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7A8" w:rsidRPr="009E09B9" w:rsidRDefault="007D07A8" w:rsidP="007D07A8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hủy quyết định công nhận đảng viên chính thức sai quy định, không đúng tiêu chuẩn, điều kiện (Mẫu 4-HKN)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7D07A8" w:rsidRPr="009E09B9" w:rsidTr="008F317A">
        <w:tc>
          <w:tcPr>
            <w:tcW w:w="3348" w:type="dxa"/>
          </w:tcPr>
          <w:p w:rsidR="007D07A8" w:rsidRPr="009E09B9" w:rsidRDefault="007D07A8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 (tương đương)</w:t>
            </w:r>
          </w:p>
        </w:tc>
        <w:tc>
          <w:tcPr>
            <w:tcW w:w="5508" w:type="dxa"/>
          </w:tcPr>
          <w:p w:rsidR="007D07A8" w:rsidRPr="009E09B9" w:rsidRDefault="007D07A8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7D07A8" w:rsidRPr="009E09B9" w:rsidTr="008F317A">
        <w:tc>
          <w:tcPr>
            <w:tcW w:w="3348" w:type="dxa"/>
          </w:tcPr>
          <w:p w:rsidR="007D07A8" w:rsidRPr="009E09B9" w:rsidRDefault="007D07A8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HU (…)</w:t>
            </w:r>
          </w:p>
        </w:tc>
        <w:tc>
          <w:tcPr>
            <w:tcW w:w="5508" w:type="dxa"/>
          </w:tcPr>
          <w:p w:rsidR="007D07A8" w:rsidRPr="009E09B9" w:rsidRDefault="007D07A8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GB"/>
              </w:rPr>
              <w:t>20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</w:t>
            </w:r>
          </w:p>
        </w:tc>
      </w:tr>
    </w:tbl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7D07A8" w:rsidRPr="009E09B9" w:rsidRDefault="007D07A8" w:rsidP="007D07A8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7D07A8" w:rsidRPr="009E09B9" w:rsidRDefault="007D07A8" w:rsidP="007D07A8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hủy quyết định công nhận đảng viên chính thức sai quy định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lệ Đảng Cộng sản Việt Nam;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4 Quy định số 24-QĐ/TW, ngày 30 tháng 7 năm 2021 của Ban Chấp hành Trung ương;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thấy, việc công nhận đảng viên chính thức đối với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sai quy định, không đúng tiêu chuẩn, điều kiện;</w:t>
      </w:r>
    </w:p>
    <w:p w:rsidR="007D07A8" w:rsidRPr="009E09B9" w:rsidRDefault="007D07A8" w:rsidP="007D07A8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Hủy bỏ Quyết định công nhận đảng viên chính thức số ...-QĐ/HU(</w:t>
      </w:r>
      <w:r w:rsidRPr="009E09B9">
        <w:rPr>
          <w:rFonts w:ascii="Arial" w:hAnsi="Arial" w:cs="Arial"/>
          <w:color w:val="auto"/>
          <w:sz w:val="20"/>
          <w:lang w:val="en-US"/>
        </w:rPr>
        <w:t>ĐU</w:t>
      </w:r>
      <w:r w:rsidRPr="009E09B9">
        <w:rPr>
          <w:rFonts w:ascii="Arial" w:hAnsi="Arial" w:cs="Arial"/>
          <w:color w:val="auto"/>
          <w:sz w:val="20"/>
        </w:rPr>
        <w:t xml:space="preserve">), ngày .... của Ban Thường vụ Huyện ủy (tương đương) .... và xóa tên trong danh sách đảng viên đối với đảng viên </w:t>
      </w:r>
      <w:r w:rsidRPr="009E09B9">
        <w:rPr>
          <w:rFonts w:ascii="Arial" w:hAnsi="Arial" w:cs="Arial"/>
          <w:color w:val="auto"/>
          <w:sz w:val="20"/>
          <w:lang w:val="en-US"/>
        </w:rPr>
        <w:t>……………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Quyết định này có hiệu lực kể từ ngày ký.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Ban Tổ chức, Văn phòng Huyện ủy (tương đương), Đảng ủy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Chi bộ ............................................. và 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 xml:space="preserve">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chịu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trách nhiệm thi hành Quyết định này.</w:t>
      </w:r>
    </w:p>
    <w:p w:rsidR="007D07A8" w:rsidRPr="009E09B9" w:rsidRDefault="007D07A8" w:rsidP="007D07A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7D07A8" w:rsidRPr="009E09B9" w:rsidTr="008F317A">
        <w:tc>
          <w:tcPr>
            <w:tcW w:w="4428" w:type="dxa"/>
          </w:tcPr>
          <w:p w:rsidR="007D07A8" w:rsidRPr="009E09B9" w:rsidRDefault="007D07A8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3;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VP.</w:t>
            </w:r>
          </w:p>
        </w:tc>
        <w:tc>
          <w:tcPr>
            <w:tcW w:w="4428" w:type="dxa"/>
          </w:tcPr>
          <w:p w:rsidR="007D07A8" w:rsidRPr="009E09B9" w:rsidRDefault="007D07A8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A8"/>
    <w:rsid w:val="007D07A8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A235A7-9EC9-4EDE-B323-E4D3A20C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7A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D07A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7D07A8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2022-02-26T01:59:00Z</dcterms:created>
  <dcterms:modified xsi:type="dcterms:W3CDTF">2022-02-26T01:59:00Z</dcterms:modified>
</cp:coreProperties>
</file>