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77B" w:rsidRPr="009E09B9" w:rsidRDefault="0017277B" w:rsidP="0017277B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Quyết định công nh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ậ</w:t>
      </w:r>
      <w:r w:rsidRPr="009E09B9">
        <w:rPr>
          <w:rFonts w:ascii="Arial" w:hAnsi="Arial" w:cs="Arial"/>
          <w:b/>
          <w:color w:val="auto"/>
          <w:sz w:val="20"/>
        </w:rPr>
        <w:t>n đảng viên chính thức sau khi khắc phục, thực hiện đúng quy định về thẩm quyền, thủ tục (Mẫu 2B-HKN)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17277B" w:rsidRPr="009E09B9" w:rsidTr="008F317A">
        <w:tc>
          <w:tcPr>
            <w:tcW w:w="3348" w:type="dxa"/>
          </w:tcPr>
          <w:p w:rsidR="0017277B" w:rsidRPr="009E09B9" w:rsidRDefault="0017277B" w:rsidP="008F317A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TỈNH ỦY (tương đương)</w:t>
            </w:r>
          </w:p>
        </w:tc>
        <w:tc>
          <w:tcPr>
            <w:tcW w:w="5508" w:type="dxa"/>
          </w:tcPr>
          <w:p w:rsidR="0017277B" w:rsidRPr="009E09B9" w:rsidRDefault="0017277B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17277B" w:rsidRPr="009E09B9" w:rsidTr="008F317A">
        <w:tc>
          <w:tcPr>
            <w:tcW w:w="3348" w:type="dxa"/>
          </w:tcPr>
          <w:p w:rsidR="0017277B" w:rsidRPr="009E09B9" w:rsidRDefault="0017277B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S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ố     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 -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QĐ</w:t>
            </w:r>
            <w:r w:rsidRPr="009E09B9">
              <w:rPr>
                <w:rFonts w:ascii="Arial" w:hAnsi="Arial" w:cs="Arial"/>
                <w:color w:val="auto"/>
                <w:sz w:val="20"/>
              </w:rPr>
              <w:t>/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TU…</w:t>
            </w:r>
          </w:p>
        </w:tc>
        <w:tc>
          <w:tcPr>
            <w:tcW w:w="5508" w:type="dxa"/>
          </w:tcPr>
          <w:p w:rsidR="0017277B" w:rsidRPr="009E09B9" w:rsidRDefault="0017277B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GB"/>
              </w:rPr>
              <w:t>20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</w:t>
            </w:r>
          </w:p>
        </w:tc>
      </w:tr>
    </w:tbl>
    <w:p w:rsidR="0017277B" w:rsidRPr="009E09B9" w:rsidRDefault="0017277B" w:rsidP="0017277B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17277B" w:rsidRPr="009E09B9" w:rsidRDefault="0017277B" w:rsidP="0017277B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QUYẾT ĐỊNH</w:t>
      </w:r>
    </w:p>
    <w:p w:rsidR="0017277B" w:rsidRPr="009E09B9" w:rsidRDefault="0017277B" w:rsidP="0017277B">
      <w:pPr>
        <w:spacing w:before="120"/>
        <w:jc w:val="center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công nhận đảng viên ch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í</w:t>
      </w:r>
      <w:r w:rsidRPr="009E09B9">
        <w:rPr>
          <w:rFonts w:ascii="Arial" w:hAnsi="Arial" w:cs="Arial"/>
          <w:b/>
          <w:color w:val="auto"/>
          <w:sz w:val="20"/>
        </w:rPr>
        <w:t>nh thức</w:t>
      </w:r>
      <w:r w:rsidRPr="009E09B9">
        <w:rPr>
          <w:rFonts w:ascii="Arial" w:hAnsi="Arial" w:cs="Arial"/>
          <w:b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b/>
          <w:color w:val="auto"/>
          <w:sz w:val="20"/>
        </w:rPr>
        <w:t>sau khi khắc phục, thực hiện đúng quy định về thẩm quyền (thủ tục)</w:t>
      </w:r>
      <w:r w:rsidRPr="009E09B9">
        <w:rPr>
          <w:rFonts w:ascii="Arial" w:hAnsi="Arial" w:cs="Arial"/>
          <w:b/>
          <w:color w:val="auto"/>
          <w:sz w:val="20"/>
          <w:vertAlign w:val="superscript"/>
        </w:rPr>
        <w:t>16</w:t>
      </w:r>
    </w:p>
    <w:p w:rsidR="0017277B" w:rsidRPr="009E09B9" w:rsidRDefault="0017277B" w:rsidP="0017277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Căn cứ Điều lệ Đảng Cộng sản Việt Nam;</w:t>
      </w:r>
    </w:p>
    <w:p w:rsidR="0017277B" w:rsidRPr="009E09B9" w:rsidRDefault="0017277B" w:rsidP="0017277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Căn cứ Điểm 4 Quy định số 24-QĐ/TW, ngày 30 tháng 7 năm 2021 của Ban Chấp hành Trung ương;</w:t>
      </w:r>
    </w:p>
    <w:p w:rsidR="0017277B" w:rsidRPr="009E09B9" w:rsidRDefault="0017277B" w:rsidP="0017277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Xét thấy, tổ chức đảng và 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đã khắc phục, thực hiện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đúng quy định về thẩm quyền (thủ tục) công nhận đảng viên chính thức; 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</w:t>
      </w:r>
      <w:r w:rsidRPr="009E09B9">
        <w:rPr>
          <w:rFonts w:ascii="Arial" w:hAnsi="Arial" w:cs="Arial"/>
          <w:color w:val="auto"/>
          <w:sz w:val="20"/>
        </w:rPr>
        <w:t xml:space="preserve"> đủ tiêu chuẩn, điều kiện để công nhận là đảng viên chính thức.</w:t>
      </w:r>
    </w:p>
    <w:p w:rsidR="0017277B" w:rsidRPr="009E09B9" w:rsidRDefault="0017277B" w:rsidP="0017277B">
      <w:pPr>
        <w:spacing w:before="120"/>
        <w:jc w:val="center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BAN THƯỜNG VỤ QUYẾT ĐỊNH</w:t>
      </w:r>
    </w:p>
    <w:p w:rsidR="0017277B" w:rsidRPr="009E09B9" w:rsidRDefault="0017277B" w:rsidP="0017277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Điều 1:</w:t>
      </w:r>
      <w:r w:rsidRPr="009E09B9">
        <w:rPr>
          <w:rFonts w:ascii="Arial" w:hAnsi="Arial" w:cs="Arial"/>
          <w:color w:val="auto"/>
          <w:sz w:val="20"/>
        </w:rPr>
        <w:t xml:space="preserve"> Hủy bỏ Quyết định công nhận đảng viên chính thức số ...-QĐ/HU(ĐU),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.... của Ban Thường vụ Huyện ủy (tương đương).</w:t>
      </w:r>
    </w:p>
    <w:p w:rsidR="0017277B" w:rsidRPr="009E09B9" w:rsidRDefault="0017277B" w:rsidP="0017277B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Điều 2:</w:t>
      </w:r>
      <w:r w:rsidRPr="009E09B9">
        <w:rPr>
          <w:rFonts w:ascii="Arial" w:hAnsi="Arial" w:cs="Arial"/>
          <w:color w:val="auto"/>
          <w:sz w:val="20"/>
        </w:rPr>
        <w:t xml:space="preserve"> Công nhận đồng chí </w:t>
      </w:r>
      <w:r w:rsidRPr="009E09B9">
        <w:rPr>
          <w:rFonts w:ascii="Arial" w:hAnsi="Arial" w:cs="Arial"/>
          <w:color w:val="auto"/>
          <w:sz w:val="20"/>
          <w:lang w:val="en-GB"/>
        </w:rPr>
        <w:t xml:space="preserve">…………… </w:t>
      </w:r>
      <w:r w:rsidRPr="009E09B9">
        <w:rPr>
          <w:rFonts w:ascii="Arial" w:hAnsi="Arial" w:cs="Arial"/>
          <w:color w:val="auto"/>
          <w:sz w:val="20"/>
        </w:rPr>
        <w:t xml:space="preserve">là đảng viên chính thức, kể từ ngày </w:t>
      </w:r>
      <w:r w:rsidRPr="009E09B9">
        <w:rPr>
          <w:rFonts w:ascii="Arial" w:hAnsi="Arial" w:cs="Arial"/>
          <w:color w:val="auto"/>
          <w:sz w:val="20"/>
          <w:lang w:val="en-US"/>
        </w:rPr>
        <w:t>……</w:t>
      </w:r>
    </w:p>
    <w:p w:rsidR="0017277B" w:rsidRPr="009E09B9" w:rsidRDefault="0017277B" w:rsidP="0017277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Điều 3:</w:t>
      </w:r>
      <w:r w:rsidRPr="009E09B9">
        <w:rPr>
          <w:rFonts w:ascii="Arial" w:hAnsi="Arial" w:cs="Arial"/>
          <w:color w:val="auto"/>
          <w:sz w:val="20"/>
        </w:rPr>
        <w:t xml:space="preserve"> Giữ nguyên các tài liệu hợp lệ trong hồ sơ đảng viên của đảng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viên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trước đây; đồng thời bổ sung các tài liệu trong quá trình làm lại thủ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tục vào hồ sơ đảng viên.</w:t>
      </w:r>
    </w:p>
    <w:p w:rsidR="0017277B" w:rsidRPr="009E09B9" w:rsidRDefault="0017277B" w:rsidP="0017277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Điều 4:</w:t>
      </w:r>
      <w:r w:rsidRPr="009E09B9">
        <w:rPr>
          <w:rFonts w:ascii="Arial" w:hAnsi="Arial" w:cs="Arial"/>
          <w:color w:val="auto"/>
          <w:sz w:val="20"/>
        </w:rPr>
        <w:t xml:space="preserve"> Quyết định này có hiệu lực kể từ ngày ký.</w:t>
      </w:r>
    </w:p>
    <w:p w:rsidR="0017277B" w:rsidRPr="009E09B9" w:rsidRDefault="0017277B" w:rsidP="0017277B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 xml:space="preserve">Ban Tổ chức, Văn phòng Huyện ủy (tương đương), Đảng ủy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 </w:t>
      </w:r>
      <w:r w:rsidRPr="009E09B9">
        <w:rPr>
          <w:rFonts w:ascii="Arial" w:hAnsi="Arial" w:cs="Arial"/>
          <w:color w:val="auto"/>
          <w:sz w:val="20"/>
        </w:rPr>
        <w:t>Chi bộ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.............................. và đ</w:t>
      </w:r>
      <w:r w:rsidRPr="009E09B9">
        <w:rPr>
          <w:rFonts w:ascii="Arial" w:hAnsi="Arial" w:cs="Arial"/>
          <w:color w:val="auto"/>
          <w:sz w:val="20"/>
          <w:lang w:val="en-US"/>
        </w:rPr>
        <w:t>ồ</w:t>
      </w:r>
      <w:r w:rsidRPr="009E09B9">
        <w:rPr>
          <w:rFonts w:ascii="Arial" w:hAnsi="Arial" w:cs="Arial"/>
          <w:color w:val="auto"/>
          <w:sz w:val="20"/>
        </w:rPr>
        <w:t>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chịu trách nhiệm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thi hành Quyết định này.</w:t>
      </w:r>
    </w:p>
    <w:p w:rsidR="0017277B" w:rsidRPr="009E09B9" w:rsidRDefault="0017277B" w:rsidP="0017277B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17277B" w:rsidRPr="009E09B9" w:rsidTr="008F317A">
        <w:tc>
          <w:tcPr>
            <w:tcW w:w="4428" w:type="dxa"/>
          </w:tcPr>
          <w:p w:rsidR="0017277B" w:rsidRPr="009E09B9" w:rsidRDefault="0017277B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  <w:t>Nơi nhận:</w:t>
            </w: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- Như điều 4;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Lưu VP, HS đảng viên.</w:t>
            </w:r>
          </w:p>
        </w:tc>
        <w:tc>
          <w:tcPr>
            <w:tcW w:w="4428" w:type="dxa"/>
          </w:tcPr>
          <w:p w:rsidR="0017277B" w:rsidRPr="009E09B9" w:rsidRDefault="0017277B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BAN THƯỜNG VỤ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(hoặc PHÓ BÍ THƯ)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đóng dấu, ghi rõ họ và tên)</w:t>
            </w:r>
          </w:p>
        </w:tc>
      </w:tr>
    </w:tbl>
    <w:p w:rsidR="0017277B" w:rsidRDefault="0017277B" w:rsidP="0017277B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</w:p>
    <w:p w:rsidR="0017277B" w:rsidRPr="009E09B9" w:rsidRDefault="0017277B" w:rsidP="0017277B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* Ghi chú:</w:t>
      </w:r>
      <w:r w:rsidRPr="009E09B9">
        <w:rPr>
          <w:rFonts w:ascii="Arial" w:hAnsi="Arial" w:cs="Arial"/>
          <w:color w:val="auto"/>
          <w:sz w:val="20"/>
        </w:rPr>
        <w:t xml:space="preserve"> Mẫu này được sử dụng cho cả cấp tỉnh và cấp huyện (hoặc tương đương).</w:t>
      </w:r>
    </w:p>
    <w:p w:rsidR="0017277B" w:rsidRPr="009E09B9" w:rsidRDefault="0017277B" w:rsidP="0017277B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_________________</w:t>
      </w:r>
      <w:r>
        <w:rPr>
          <w:rFonts w:ascii="Arial" w:hAnsi="Arial" w:cs="Arial"/>
          <w:color w:val="auto"/>
          <w:sz w:val="20"/>
          <w:lang w:val="en-GB"/>
        </w:rPr>
        <w:t>__</w:t>
      </w:r>
    </w:p>
    <w:p w:rsidR="0017277B" w:rsidRPr="009E09B9" w:rsidRDefault="0017277B" w:rsidP="0017277B">
      <w:pPr>
        <w:spacing w:before="120"/>
        <w:rPr>
          <w:rFonts w:ascii="Arial" w:hAnsi="Arial" w:cs="Arial"/>
          <w:i/>
          <w:color w:val="auto"/>
          <w:sz w:val="20"/>
        </w:rPr>
      </w:pPr>
      <w:r w:rsidRPr="009E09B9">
        <w:rPr>
          <w:rFonts w:ascii="Arial" w:hAnsi="Arial" w:cs="Arial"/>
          <w:i/>
          <w:color w:val="auto"/>
          <w:sz w:val="20"/>
          <w:vertAlign w:val="superscript"/>
        </w:rPr>
        <w:t>16</w:t>
      </w:r>
      <w:r w:rsidRPr="009E09B9">
        <w:rPr>
          <w:rFonts w:ascii="Arial" w:hAnsi="Arial" w:cs="Arial"/>
          <w:i/>
          <w:color w:val="auto"/>
          <w:sz w:val="20"/>
        </w:rPr>
        <w:t xml:space="preserve"> Sai quy định về 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thẩm</w:t>
      </w:r>
      <w:r w:rsidRPr="009E09B9">
        <w:rPr>
          <w:rFonts w:ascii="Arial" w:hAnsi="Arial" w:cs="Arial"/>
          <w:i/>
          <w:color w:val="auto"/>
          <w:sz w:val="20"/>
        </w:rPr>
        <w:t xml:space="preserve"> quyền hoặc thủ tục hoặc cả thủ tục và thẩm quyền</w:t>
      </w:r>
    </w:p>
    <w:p w:rsidR="0017277B" w:rsidRPr="009E09B9" w:rsidRDefault="0017277B" w:rsidP="0017277B">
      <w:pPr>
        <w:spacing w:before="120"/>
        <w:rPr>
          <w:rFonts w:ascii="Arial" w:hAnsi="Arial" w:cs="Arial"/>
          <w:color w:val="auto"/>
          <w:sz w:val="20"/>
        </w:rPr>
      </w:pPr>
    </w:p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77B"/>
    <w:rsid w:val="0017277B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C44E77-483B-4E5E-BD34-8E901EA9B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77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17277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17277B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2022-02-26T01:59:00Z</dcterms:created>
  <dcterms:modified xsi:type="dcterms:W3CDTF">2022-02-26T01:59:00Z</dcterms:modified>
</cp:coreProperties>
</file>