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0E3" w:rsidRPr="009610E3" w:rsidRDefault="009610E3" w:rsidP="009610E3">
      <w:pPr>
        <w:shd w:val="clear" w:color="auto" w:fill="FFFFFF"/>
        <w:spacing w:before="120" w:after="120" w:line="234" w:lineRule="atLeast"/>
        <w:jc w:val="right"/>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Mẫu số PC38</w:t>
      </w:r>
    </w:p>
    <w:p w:rsidR="009610E3" w:rsidRPr="009610E3" w:rsidRDefault="009610E3" w:rsidP="009610E3">
      <w:pPr>
        <w:shd w:val="clear" w:color="auto" w:fill="FFFFFF"/>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CỘNG HÒA XÃ HỘI CHỦ NGHĨA VIỆT NAM</w:t>
      </w:r>
      <w:r w:rsidRPr="009610E3">
        <w:rPr>
          <w:rFonts w:ascii="Times New Roman" w:eastAsia="Times New Roman" w:hAnsi="Times New Roman" w:cs="Times New Roman"/>
          <w:color w:val="000000"/>
          <w:lang w:eastAsia="vi-VN"/>
        </w:rPr>
        <w:br/>
      </w:r>
      <w:r w:rsidRPr="009610E3">
        <w:rPr>
          <w:rFonts w:ascii="Times New Roman" w:eastAsia="Times New Roman" w:hAnsi="Times New Roman" w:cs="Times New Roman"/>
          <w:b/>
          <w:bCs/>
          <w:color w:val="000000"/>
          <w:lang w:eastAsia="vi-VN"/>
        </w:rPr>
        <w:t>Độc lập - Tự do - Hạnh phúc</w:t>
      </w:r>
      <w:r w:rsidRPr="009610E3">
        <w:rPr>
          <w:rFonts w:ascii="Times New Roman" w:eastAsia="Times New Roman" w:hAnsi="Times New Roman" w:cs="Times New Roman"/>
          <w:b/>
          <w:bCs/>
          <w:color w:val="000000"/>
          <w:lang w:eastAsia="vi-VN"/>
        </w:rPr>
        <w:br/>
        <w:t>------------</w:t>
      </w:r>
    </w:p>
    <w:p w:rsidR="009610E3" w:rsidRPr="009610E3" w:rsidRDefault="009610E3" w:rsidP="009610E3">
      <w:pPr>
        <w:shd w:val="clear" w:color="auto" w:fill="FFFFFF"/>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CÔNG AN TỈNH/THÀNH PHỐ…..</w:t>
      </w:r>
    </w:p>
    <w:p w:rsidR="009610E3" w:rsidRPr="009610E3" w:rsidRDefault="009610E3" w:rsidP="009610E3">
      <w:pPr>
        <w:shd w:val="clear" w:color="auto" w:fill="FFFFFF"/>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vertAlign w:val="superscript"/>
          <w:lang w:eastAsia="vi-VN"/>
        </w:rPr>
        <w:t>(1)</w:t>
      </w:r>
      <w:r w:rsidRPr="009610E3">
        <w:rPr>
          <w:rFonts w:ascii="Times New Roman" w:eastAsia="Times New Roman" w:hAnsi="Times New Roman" w:cs="Times New Roman"/>
          <w:color w:val="000000"/>
          <w:lang w:eastAsia="vi-VN"/>
        </w:rPr>
        <w:t>.....................................................</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Số </w:t>
      </w:r>
      <w:r w:rsidRPr="009610E3">
        <w:rPr>
          <w:rFonts w:ascii="Times New Roman" w:eastAsia="Times New Roman" w:hAnsi="Times New Roman" w:cs="Times New Roman"/>
          <w:color w:val="000000"/>
          <w:vertAlign w:val="superscript"/>
          <w:lang w:eastAsia="vi-VN"/>
        </w:rPr>
        <w:t>(20)</w:t>
      </w:r>
      <w:r w:rsidRPr="009610E3">
        <w:rPr>
          <w:rFonts w:ascii="Times New Roman" w:eastAsia="Times New Roman" w:hAnsi="Times New Roman" w:cs="Times New Roman"/>
          <w:color w:val="000000"/>
          <w:lang w:eastAsia="vi-VN"/>
        </w:rPr>
        <w:t>:......................</w:t>
      </w:r>
    </w:p>
    <w:p w:rsidR="009610E3" w:rsidRPr="009610E3" w:rsidRDefault="009610E3" w:rsidP="009610E3">
      <w:pPr>
        <w:shd w:val="clear" w:color="auto" w:fill="FFFFFF"/>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PHƯƠNG ÁN CỨU NẠN, CỨU HỘ CỦA CƠ QUAN CÔNG AN</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Loại hình sự cố, tai nạn: </w:t>
      </w:r>
      <w:r w:rsidRPr="009610E3">
        <w:rPr>
          <w:rFonts w:ascii="Times New Roman" w:eastAsia="Times New Roman" w:hAnsi="Times New Roman" w:cs="Times New Roman"/>
          <w:color w:val="000000"/>
          <w:vertAlign w:val="superscript"/>
          <w:lang w:eastAsia="vi-VN"/>
        </w:rPr>
        <w:t>(2)</w:t>
      </w:r>
      <w:r w:rsidRPr="009610E3">
        <w:rPr>
          <w:rFonts w:ascii="Times New Roman" w:eastAsia="Times New Roman" w:hAnsi="Times New Roman" w:cs="Times New Roman"/>
          <w:color w:val="000000"/>
          <w:lang w:eastAsia="vi-VN"/>
        </w:rPr>
        <w:t> .........................................................................</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A. ĐẶC ĐIỂM CÓ LIÊN QUAN ĐẾN CÔNG TÁC CỨU NẠN, CỨU HỘ</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I. Tính chất, đặc điểm của loại hình sự cố, tai nạn có liên quan đến công tác cứu nạn, cứu hộ:</w:t>
      </w:r>
      <w:r w:rsidRPr="009610E3">
        <w:rPr>
          <w:rFonts w:ascii="Times New Roman" w:eastAsia="Times New Roman" w:hAnsi="Times New Roman" w:cs="Times New Roman"/>
          <w:color w:val="000000"/>
          <w:vertAlign w:val="superscript"/>
          <w:lang w:eastAsia="vi-VN"/>
        </w:rPr>
        <w:t>(3)</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II. Chiến thuật, kỹ thuật cứu nạn, cứu hộ đối với loại hình sự cố, tai nạn:</w:t>
      </w:r>
      <w:r w:rsidRPr="009610E3">
        <w:rPr>
          <w:rFonts w:ascii="Times New Roman" w:eastAsia="Times New Roman" w:hAnsi="Times New Roman" w:cs="Times New Roman"/>
          <w:color w:val="000000"/>
          <w:vertAlign w:val="superscript"/>
          <w:lang w:eastAsia="vi-VN"/>
        </w:rPr>
        <w:t>(4)</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B. PHƯƠNG ÁN XỬ LÝ TÌNH HUỐNG SỰ CỐ, TAI NẠN</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I. Vị trí địa lý:</w:t>
      </w:r>
      <w:r w:rsidRPr="009610E3">
        <w:rPr>
          <w:rFonts w:ascii="Times New Roman" w:eastAsia="Times New Roman" w:hAnsi="Times New Roman" w:cs="Times New Roman"/>
          <w:color w:val="000000"/>
          <w:vertAlign w:val="superscript"/>
          <w:lang w:eastAsia="vi-VN"/>
        </w:rPr>
        <w:t>(5)</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SƠ ĐỒ MẶT BẰNG TỔNG THỂ</w:t>
      </w:r>
      <w:r w:rsidRPr="009610E3">
        <w:rPr>
          <w:rFonts w:ascii="Times New Roman" w:eastAsia="Times New Roman" w:hAnsi="Times New Roman" w:cs="Times New Roman"/>
          <w:color w:val="000000"/>
          <w:vertAlign w:val="superscript"/>
          <w:lang w:eastAsia="vi-VN"/>
        </w:rPr>
        <w:t>(6)</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II. Giao thông và khả năng tiếp cận:</w:t>
      </w:r>
      <w:r w:rsidRPr="009610E3">
        <w:rPr>
          <w:rFonts w:ascii="Times New Roman" w:eastAsia="Times New Roman" w:hAnsi="Times New Roman" w:cs="Times New Roman"/>
          <w:color w:val="000000"/>
          <w:vertAlign w:val="superscript"/>
          <w:lang w:eastAsia="vi-VN"/>
        </w:rPr>
        <w:t>(7)</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III. Giả định tình huống sự cố, tai nạn:</w:t>
      </w:r>
      <w:r w:rsidRPr="009610E3">
        <w:rPr>
          <w:rFonts w:ascii="Times New Roman" w:eastAsia="Times New Roman" w:hAnsi="Times New Roman" w:cs="Times New Roman"/>
          <w:color w:val="000000"/>
          <w:vertAlign w:val="superscript"/>
          <w:lang w:eastAsia="vi-VN"/>
        </w:rPr>
        <w:t>(8)</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IV. Dự kiến lực lượng, phương tiện cứu nạn, cứu hộ:</w:t>
      </w:r>
      <w:r w:rsidRPr="009610E3">
        <w:rPr>
          <w:rFonts w:ascii="Times New Roman" w:eastAsia="Times New Roman" w:hAnsi="Times New Roman" w:cs="Times New Roman"/>
          <w:color w:val="000000"/>
          <w:vertAlign w:val="superscript"/>
          <w:lang w:eastAsia="vi-VN"/>
        </w:rPr>
        <w:t>(9)</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V. Bảng thống kê lực lượng, phương tiện dự kiến huy động: </w:t>
      </w:r>
      <w:r w:rsidRPr="009610E3">
        <w:rPr>
          <w:rFonts w:ascii="Times New Roman" w:eastAsia="Times New Roman" w:hAnsi="Times New Roman" w:cs="Times New Roman"/>
          <w:color w:val="000000"/>
          <w:vertAlign w:val="superscript"/>
          <w:lang w:eastAsia="vi-VN"/>
        </w:rPr>
        <w:t>(10)</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52"/>
        <w:gridCol w:w="2022"/>
        <w:gridCol w:w="1102"/>
        <w:gridCol w:w="1837"/>
        <w:gridCol w:w="2666"/>
        <w:gridCol w:w="827"/>
      </w:tblGrid>
      <w:tr w:rsidR="009610E3" w:rsidRPr="009610E3" w:rsidTr="009610E3">
        <w:trPr>
          <w:tblCellSpacing w:w="0" w:type="dxa"/>
        </w:trPr>
        <w:tc>
          <w:tcPr>
            <w:tcW w:w="3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TT</w:t>
            </w:r>
          </w:p>
        </w:tc>
        <w:tc>
          <w:tcPr>
            <w:tcW w:w="1100" w:type="pct"/>
            <w:tcBorders>
              <w:top w:val="single" w:sz="8" w:space="0" w:color="auto"/>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Đơn vị được huy động</w:t>
            </w:r>
          </w:p>
        </w:tc>
        <w:tc>
          <w:tcPr>
            <w:tcW w:w="550" w:type="pct"/>
            <w:tcBorders>
              <w:top w:val="single" w:sz="8" w:space="0" w:color="auto"/>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Điện thoại</w:t>
            </w:r>
          </w:p>
        </w:tc>
        <w:tc>
          <w:tcPr>
            <w:tcW w:w="1000" w:type="pct"/>
            <w:tcBorders>
              <w:top w:val="single" w:sz="8" w:space="0" w:color="auto"/>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Số người được huy động</w:t>
            </w:r>
          </w:p>
        </w:tc>
        <w:tc>
          <w:tcPr>
            <w:tcW w:w="1450" w:type="pct"/>
            <w:tcBorders>
              <w:top w:val="single" w:sz="8" w:space="0" w:color="auto"/>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Số lượng, chủng loại</w:t>
            </w:r>
          </w:p>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phương tiện được huy động</w:t>
            </w:r>
          </w:p>
        </w:tc>
        <w:tc>
          <w:tcPr>
            <w:tcW w:w="450" w:type="pct"/>
            <w:tcBorders>
              <w:top w:val="single" w:sz="8" w:space="0" w:color="auto"/>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Ghi chú</w:t>
            </w:r>
          </w:p>
        </w:tc>
      </w:tr>
      <w:tr w:rsidR="009610E3" w:rsidRPr="009610E3" w:rsidTr="009610E3">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1</w:t>
            </w:r>
          </w:p>
        </w:tc>
        <w:tc>
          <w:tcPr>
            <w:tcW w:w="110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55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00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45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45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r>
      <w:tr w:rsidR="009610E3" w:rsidRPr="009610E3" w:rsidTr="009610E3">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2</w:t>
            </w:r>
          </w:p>
        </w:tc>
        <w:tc>
          <w:tcPr>
            <w:tcW w:w="110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55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00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45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45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r>
      <w:tr w:rsidR="009610E3" w:rsidRPr="009610E3" w:rsidTr="009610E3">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w:t>
            </w:r>
          </w:p>
        </w:tc>
        <w:tc>
          <w:tcPr>
            <w:tcW w:w="110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55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00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45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45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r>
      <w:tr w:rsidR="009610E3" w:rsidRPr="009610E3" w:rsidTr="009610E3">
        <w:trPr>
          <w:tblCellSpacing w:w="0" w:type="dxa"/>
        </w:trPr>
        <w:tc>
          <w:tcPr>
            <w:tcW w:w="2000" w:type="pct"/>
            <w:gridSpan w:val="3"/>
            <w:tcBorders>
              <w:top w:val="nil"/>
              <w:left w:val="single" w:sz="8" w:space="0" w:color="auto"/>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lastRenderedPageBreak/>
              <w:t>Tổng số:</w:t>
            </w:r>
          </w:p>
        </w:tc>
        <w:tc>
          <w:tcPr>
            <w:tcW w:w="100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45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450" w:type="pct"/>
            <w:tcBorders>
              <w:top w:val="nil"/>
              <w:left w:val="nil"/>
              <w:bottom w:val="single" w:sz="8" w:space="0" w:color="auto"/>
              <w:right w:val="single" w:sz="8" w:space="0" w:color="auto"/>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r>
    </w:tbl>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VI. Tổ chức triển khai cứu nạn, cứu hộ:</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1. Nhiệm vụ của cơ quan Công an </w:t>
      </w:r>
      <w:r w:rsidRPr="009610E3">
        <w:rPr>
          <w:rFonts w:ascii="Times New Roman" w:eastAsia="Times New Roman" w:hAnsi="Times New Roman" w:cs="Times New Roman"/>
          <w:color w:val="000000"/>
          <w:vertAlign w:val="superscript"/>
          <w:lang w:eastAsia="vi-VN"/>
        </w:rPr>
        <w:t>(11)</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2. Nhiệm vụ của lực lượng khác: </w:t>
      </w:r>
      <w:r w:rsidRPr="009610E3">
        <w:rPr>
          <w:rFonts w:ascii="Times New Roman" w:eastAsia="Times New Roman" w:hAnsi="Times New Roman" w:cs="Times New Roman"/>
          <w:color w:val="000000"/>
          <w:vertAlign w:val="superscript"/>
          <w:lang w:eastAsia="vi-VN"/>
        </w:rPr>
        <w:t>(12)</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VII. Sơ đồ bố trí lực lượng, phương tiện </w:t>
      </w:r>
      <w:r w:rsidRPr="009610E3">
        <w:rPr>
          <w:rFonts w:ascii="Times New Roman" w:eastAsia="Times New Roman" w:hAnsi="Times New Roman" w:cs="Times New Roman"/>
          <w:color w:val="000000"/>
          <w:vertAlign w:val="superscript"/>
          <w:lang w:eastAsia="vi-VN"/>
        </w:rPr>
        <w:t>(13)</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C. DANH SÁCH ĐỊA ĐIỂM/VỊ TRÍ CÓ NGUY CƠ XẢY RA SỰ CỐ, TAI NẠN CÙNG LOẠI HÌNH:</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19"/>
        <w:gridCol w:w="2092"/>
        <w:gridCol w:w="4184"/>
        <w:gridCol w:w="1911"/>
      </w:tblGrid>
      <w:tr w:rsidR="009610E3" w:rsidRPr="009610E3" w:rsidTr="009610E3">
        <w:trPr>
          <w:tblCellSpacing w:w="0" w:type="dxa"/>
        </w:trPr>
        <w:tc>
          <w:tcPr>
            <w:tcW w:w="450"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STT</w:t>
            </w:r>
          </w:p>
        </w:tc>
        <w:tc>
          <w:tcPr>
            <w:tcW w:w="1150" w:type="pct"/>
            <w:tcBorders>
              <w:top w:val="single" w:sz="8" w:space="0" w:color="000000"/>
              <w:left w:val="nil"/>
              <w:bottom w:val="single" w:sz="8" w:space="0" w:color="000000"/>
              <w:right w:val="single" w:sz="8" w:space="0" w:color="000000"/>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Địa điểm/ Vị trí</w:t>
            </w:r>
            <w:r w:rsidRPr="009610E3">
              <w:rPr>
                <w:rFonts w:ascii="Times New Roman" w:eastAsia="Times New Roman" w:hAnsi="Times New Roman" w:cs="Times New Roman"/>
                <w:color w:val="000000"/>
                <w:vertAlign w:val="superscript"/>
                <w:lang w:eastAsia="vi-VN"/>
              </w:rPr>
              <w:t>(14)</w:t>
            </w:r>
          </w:p>
        </w:tc>
        <w:tc>
          <w:tcPr>
            <w:tcW w:w="2300" w:type="pct"/>
            <w:tcBorders>
              <w:top w:val="single" w:sz="8" w:space="0" w:color="000000"/>
              <w:left w:val="nil"/>
              <w:bottom w:val="single" w:sz="8" w:space="0" w:color="000000"/>
              <w:right w:val="single" w:sz="8" w:space="0" w:color="000000"/>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Đánh giá đặc điểm có nguy cơ xảy ra sự cố, tai nạn</w:t>
            </w:r>
            <w:r w:rsidRPr="009610E3">
              <w:rPr>
                <w:rFonts w:ascii="Times New Roman" w:eastAsia="Times New Roman" w:hAnsi="Times New Roman" w:cs="Times New Roman"/>
                <w:color w:val="000000"/>
                <w:vertAlign w:val="superscript"/>
                <w:lang w:eastAsia="vi-VN"/>
              </w:rPr>
              <w:t>(15)</w:t>
            </w:r>
          </w:p>
        </w:tc>
        <w:tc>
          <w:tcPr>
            <w:tcW w:w="1050" w:type="pct"/>
            <w:tcBorders>
              <w:top w:val="single" w:sz="8" w:space="0" w:color="000000"/>
              <w:left w:val="nil"/>
              <w:bottom w:val="single" w:sz="8" w:space="0" w:color="000000"/>
              <w:right w:val="single" w:sz="8" w:space="0" w:color="000000"/>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Ghi chú</w:t>
            </w:r>
          </w:p>
        </w:tc>
      </w:tr>
      <w:tr w:rsidR="009610E3" w:rsidRPr="009610E3" w:rsidTr="009610E3">
        <w:trPr>
          <w:tblCellSpacing w:w="0" w:type="dxa"/>
        </w:trPr>
        <w:tc>
          <w:tcPr>
            <w:tcW w:w="450" w:type="pct"/>
            <w:tcBorders>
              <w:top w:val="nil"/>
              <w:left w:val="single" w:sz="8" w:space="0" w:color="000000"/>
              <w:bottom w:val="single" w:sz="8" w:space="0" w:color="000000"/>
              <w:right w:val="single" w:sz="8" w:space="0" w:color="000000"/>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1</w:t>
            </w:r>
          </w:p>
        </w:tc>
        <w:tc>
          <w:tcPr>
            <w:tcW w:w="1150" w:type="pct"/>
            <w:tcBorders>
              <w:top w:val="nil"/>
              <w:left w:val="nil"/>
              <w:bottom w:val="single" w:sz="8" w:space="0" w:color="000000"/>
              <w:right w:val="single" w:sz="8" w:space="0" w:color="000000"/>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2300" w:type="pct"/>
            <w:tcBorders>
              <w:top w:val="nil"/>
              <w:left w:val="nil"/>
              <w:bottom w:val="single" w:sz="8" w:space="0" w:color="000000"/>
              <w:right w:val="single" w:sz="8" w:space="0" w:color="000000"/>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050" w:type="pct"/>
            <w:tcBorders>
              <w:top w:val="nil"/>
              <w:left w:val="nil"/>
              <w:bottom w:val="single" w:sz="8" w:space="0" w:color="000000"/>
              <w:right w:val="single" w:sz="8" w:space="0" w:color="000000"/>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r>
      <w:tr w:rsidR="009610E3" w:rsidRPr="009610E3" w:rsidTr="009610E3">
        <w:trPr>
          <w:tblCellSpacing w:w="0" w:type="dxa"/>
        </w:trPr>
        <w:tc>
          <w:tcPr>
            <w:tcW w:w="450" w:type="pct"/>
            <w:tcBorders>
              <w:top w:val="nil"/>
              <w:left w:val="single" w:sz="8" w:space="0" w:color="000000"/>
              <w:bottom w:val="single" w:sz="8" w:space="0" w:color="000000"/>
              <w:right w:val="single" w:sz="8" w:space="0" w:color="000000"/>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2</w:t>
            </w:r>
          </w:p>
        </w:tc>
        <w:tc>
          <w:tcPr>
            <w:tcW w:w="1150" w:type="pct"/>
            <w:tcBorders>
              <w:top w:val="nil"/>
              <w:left w:val="nil"/>
              <w:bottom w:val="single" w:sz="8" w:space="0" w:color="000000"/>
              <w:right w:val="single" w:sz="8" w:space="0" w:color="000000"/>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2300" w:type="pct"/>
            <w:tcBorders>
              <w:top w:val="nil"/>
              <w:left w:val="nil"/>
              <w:bottom w:val="single" w:sz="8" w:space="0" w:color="000000"/>
              <w:right w:val="single" w:sz="8" w:space="0" w:color="000000"/>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050" w:type="pct"/>
            <w:tcBorders>
              <w:top w:val="nil"/>
              <w:left w:val="nil"/>
              <w:bottom w:val="single" w:sz="8" w:space="0" w:color="000000"/>
              <w:right w:val="single" w:sz="8" w:space="0" w:color="000000"/>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r>
      <w:tr w:rsidR="009610E3" w:rsidRPr="009610E3" w:rsidTr="009610E3">
        <w:trPr>
          <w:tblCellSpacing w:w="0" w:type="dxa"/>
        </w:trPr>
        <w:tc>
          <w:tcPr>
            <w:tcW w:w="450" w:type="pct"/>
            <w:tcBorders>
              <w:top w:val="nil"/>
              <w:left w:val="single" w:sz="8" w:space="0" w:color="000000"/>
              <w:bottom w:val="single" w:sz="8" w:space="0" w:color="000000"/>
              <w:right w:val="single" w:sz="8" w:space="0" w:color="000000"/>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w:t>
            </w:r>
          </w:p>
        </w:tc>
        <w:tc>
          <w:tcPr>
            <w:tcW w:w="1150" w:type="pct"/>
            <w:tcBorders>
              <w:top w:val="nil"/>
              <w:left w:val="nil"/>
              <w:bottom w:val="single" w:sz="8" w:space="0" w:color="000000"/>
              <w:right w:val="single" w:sz="8" w:space="0" w:color="000000"/>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2300" w:type="pct"/>
            <w:tcBorders>
              <w:top w:val="nil"/>
              <w:left w:val="nil"/>
              <w:bottom w:val="single" w:sz="8" w:space="0" w:color="000000"/>
              <w:right w:val="single" w:sz="8" w:space="0" w:color="000000"/>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050" w:type="pct"/>
            <w:tcBorders>
              <w:top w:val="nil"/>
              <w:left w:val="nil"/>
              <w:bottom w:val="single" w:sz="8" w:space="0" w:color="000000"/>
              <w:right w:val="single" w:sz="8" w:space="0" w:color="000000"/>
            </w:tcBorders>
            <w:shd w:val="clear" w:color="auto" w:fill="FFFFFF"/>
            <w:hideMark/>
          </w:tcPr>
          <w:p w:rsidR="009610E3" w:rsidRPr="009610E3" w:rsidRDefault="009610E3" w:rsidP="009610E3">
            <w:pPr>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r>
    </w:tbl>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D. BỔ SUNG, CHỈNH LÝ PHƯƠNG ÁN CỨU NẠN, CỨU HỘ: </w:t>
      </w:r>
      <w:r w:rsidRPr="009610E3">
        <w:rPr>
          <w:rFonts w:ascii="Times New Roman" w:eastAsia="Times New Roman" w:hAnsi="Times New Roman" w:cs="Times New Roman"/>
          <w:color w:val="000000"/>
          <w:lang w:eastAsia="vi-VN"/>
        </w:rPr>
        <w:t>(16)</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43"/>
        <w:gridCol w:w="1562"/>
        <w:gridCol w:w="2390"/>
        <w:gridCol w:w="2113"/>
        <w:gridCol w:w="2298"/>
      </w:tblGrid>
      <w:tr w:rsidR="009610E3" w:rsidRPr="009610E3" w:rsidTr="009610E3">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TT</w:t>
            </w:r>
          </w:p>
        </w:tc>
        <w:tc>
          <w:tcPr>
            <w:tcW w:w="850" w:type="pct"/>
            <w:tcBorders>
              <w:top w:val="single" w:sz="8" w:space="0" w:color="auto"/>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Ngày, tháng, năm</w:t>
            </w:r>
          </w:p>
        </w:tc>
        <w:tc>
          <w:tcPr>
            <w:tcW w:w="1300" w:type="pct"/>
            <w:tcBorders>
              <w:top w:val="single" w:sz="8" w:space="0" w:color="auto"/>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Nội dung bổ sung, chỉnh lý</w:t>
            </w:r>
          </w:p>
        </w:tc>
        <w:tc>
          <w:tcPr>
            <w:tcW w:w="1150" w:type="pct"/>
            <w:tcBorders>
              <w:top w:val="single" w:sz="8" w:space="0" w:color="auto"/>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Người xây dựng phương án ký</w:t>
            </w:r>
          </w:p>
        </w:tc>
        <w:tc>
          <w:tcPr>
            <w:tcW w:w="1250" w:type="pct"/>
            <w:tcBorders>
              <w:top w:val="single" w:sz="8" w:space="0" w:color="auto"/>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Chỉ huy xây dựng phương án ký</w:t>
            </w:r>
          </w:p>
        </w:tc>
      </w:tr>
      <w:tr w:rsidR="009610E3" w:rsidRPr="009610E3" w:rsidTr="009610E3">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1</w:t>
            </w:r>
          </w:p>
        </w:tc>
        <w:tc>
          <w:tcPr>
            <w:tcW w:w="85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30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25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r>
      <w:tr w:rsidR="009610E3" w:rsidRPr="009610E3" w:rsidTr="009610E3">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2</w:t>
            </w:r>
          </w:p>
        </w:tc>
        <w:tc>
          <w:tcPr>
            <w:tcW w:w="85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30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25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r>
      <w:tr w:rsidR="009610E3" w:rsidRPr="009610E3" w:rsidTr="009610E3">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w:t>
            </w:r>
          </w:p>
        </w:tc>
        <w:tc>
          <w:tcPr>
            <w:tcW w:w="85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30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25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r>
    </w:tbl>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Đ. THEO DÕI HỌC VÀ THỰC TẬP PHƯƠNG ÁN CỨU NẠN, CỨU HỘ: </w:t>
      </w:r>
      <w:r w:rsidRPr="009610E3">
        <w:rPr>
          <w:rFonts w:ascii="Times New Roman" w:eastAsia="Times New Roman" w:hAnsi="Times New Roman" w:cs="Times New Roman"/>
          <w:color w:val="000000"/>
          <w:lang w:eastAsia="vi-VN"/>
        </w:rPr>
        <w:t>(17)</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391"/>
        <w:gridCol w:w="1672"/>
        <w:gridCol w:w="1672"/>
        <w:gridCol w:w="1949"/>
        <w:gridCol w:w="2322"/>
      </w:tblGrid>
      <w:tr w:rsidR="009610E3" w:rsidRPr="009610E3" w:rsidTr="009610E3">
        <w:trPr>
          <w:tblCellSpacing w:w="0" w:type="dxa"/>
        </w:trPr>
        <w:tc>
          <w:tcPr>
            <w:tcW w:w="7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Ngày, tháng, năm</w:t>
            </w:r>
          </w:p>
        </w:tc>
        <w:tc>
          <w:tcPr>
            <w:tcW w:w="900" w:type="pct"/>
            <w:tcBorders>
              <w:top w:val="single" w:sz="8" w:space="0" w:color="auto"/>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Nội dung, hình thức học, thực tập</w:t>
            </w:r>
          </w:p>
        </w:tc>
        <w:tc>
          <w:tcPr>
            <w:tcW w:w="900" w:type="pct"/>
            <w:tcBorders>
              <w:top w:val="single" w:sz="8" w:space="0" w:color="auto"/>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Tình huống sự cố, tai nạn giả định</w:t>
            </w:r>
          </w:p>
        </w:tc>
        <w:tc>
          <w:tcPr>
            <w:tcW w:w="1050" w:type="pct"/>
            <w:tcBorders>
              <w:top w:val="single" w:sz="8" w:space="0" w:color="auto"/>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Số người, phương tiện tham gia</w:t>
            </w:r>
          </w:p>
        </w:tc>
        <w:tc>
          <w:tcPr>
            <w:tcW w:w="1250" w:type="pct"/>
            <w:tcBorders>
              <w:top w:val="single" w:sz="8" w:space="0" w:color="auto"/>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Nhận xét, đánh giá kết quả</w:t>
            </w:r>
          </w:p>
        </w:tc>
      </w:tr>
      <w:tr w:rsidR="009610E3" w:rsidRPr="009610E3" w:rsidTr="009610E3">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05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25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r>
      <w:tr w:rsidR="009610E3" w:rsidRPr="009610E3" w:rsidTr="009610E3">
        <w:trPr>
          <w:tblCellSpacing w:w="0" w:type="dxa"/>
        </w:trPr>
        <w:tc>
          <w:tcPr>
            <w:tcW w:w="750" w:type="pct"/>
            <w:tcBorders>
              <w:top w:val="nil"/>
              <w:left w:val="single" w:sz="8" w:space="0" w:color="auto"/>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05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c>
          <w:tcPr>
            <w:tcW w:w="1250" w:type="pct"/>
            <w:tcBorders>
              <w:top w:val="nil"/>
              <w:left w:val="nil"/>
              <w:bottom w:val="single" w:sz="8" w:space="0" w:color="auto"/>
              <w:right w:val="single" w:sz="8" w:space="0" w:color="auto"/>
            </w:tcBorders>
            <w:shd w:val="clear" w:color="auto" w:fill="FFFFFF"/>
            <w:vAlign w:val="center"/>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c>
      </w:tr>
    </w:tbl>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08"/>
        <w:gridCol w:w="3009"/>
        <w:gridCol w:w="3009"/>
      </w:tblGrid>
      <w:tr w:rsidR="009610E3" w:rsidRPr="009610E3" w:rsidTr="009610E3">
        <w:trPr>
          <w:tblCellSpacing w:w="0" w:type="dxa"/>
        </w:trPr>
        <w:tc>
          <w:tcPr>
            <w:tcW w:w="1650" w:type="pct"/>
            <w:shd w:val="clear" w:color="auto" w:fill="FFFFFF"/>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i/>
                <w:iCs/>
                <w:color w:val="000000"/>
                <w:lang w:eastAsia="vi-VN"/>
              </w:rPr>
              <w:t>....., ngày ....tháng....năm.....</w:t>
            </w:r>
            <w:r w:rsidRPr="009610E3">
              <w:rPr>
                <w:rFonts w:ascii="Times New Roman" w:eastAsia="Times New Roman" w:hAnsi="Times New Roman" w:cs="Times New Roman"/>
                <w:color w:val="000000"/>
                <w:lang w:eastAsia="vi-VN"/>
              </w:rPr>
              <w:br/>
            </w:r>
            <w:r w:rsidRPr="009610E3">
              <w:rPr>
                <w:rFonts w:ascii="Times New Roman" w:eastAsia="Times New Roman" w:hAnsi="Times New Roman" w:cs="Times New Roman"/>
                <w:b/>
                <w:bCs/>
                <w:color w:val="000000"/>
                <w:lang w:eastAsia="vi-VN"/>
              </w:rPr>
              <w:t>PHÊ DUYỆT PHƯƠNG ÁN</w:t>
            </w:r>
            <w:r w:rsidRPr="009610E3">
              <w:rPr>
                <w:rFonts w:ascii="Times New Roman" w:eastAsia="Times New Roman" w:hAnsi="Times New Roman" w:cs="Times New Roman"/>
                <w:color w:val="000000"/>
                <w:lang w:eastAsia="vi-VN"/>
              </w:rPr>
              <w:br/>
              <w:t>..............</w:t>
            </w:r>
            <w:r w:rsidRPr="009610E3">
              <w:rPr>
                <w:rFonts w:ascii="Times New Roman" w:eastAsia="Times New Roman" w:hAnsi="Times New Roman" w:cs="Times New Roman"/>
                <w:color w:val="000000"/>
                <w:vertAlign w:val="superscript"/>
                <w:lang w:eastAsia="vi-VN"/>
              </w:rPr>
              <w:t>(19)</w:t>
            </w:r>
            <w:r w:rsidRPr="009610E3">
              <w:rPr>
                <w:rFonts w:ascii="Times New Roman" w:eastAsia="Times New Roman" w:hAnsi="Times New Roman" w:cs="Times New Roman"/>
                <w:color w:val="000000"/>
                <w:lang w:eastAsia="vi-VN"/>
              </w:rPr>
              <w:br/>
            </w:r>
            <w:r w:rsidRPr="009610E3">
              <w:rPr>
                <w:rFonts w:ascii="Times New Roman" w:eastAsia="Times New Roman" w:hAnsi="Times New Roman" w:cs="Times New Roman"/>
                <w:i/>
                <w:iCs/>
                <w:color w:val="000000"/>
                <w:lang w:eastAsia="vi-VN"/>
              </w:rPr>
              <w:t>(Ký, ghi rõ họ tên, đóng dấu)</w:t>
            </w:r>
          </w:p>
        </w:tc>
        <w:tc>
          <w:tcPr>
            <w:tcW w:w="1650" w:type="pct"/>
            <w:shd w:val="clear" w:color="auto" w:fill="FFFFFF"/>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i/>
                <w:iCs/>
                <w:color w:val="000000"/>
                <w:lang w:eastAsia="vi-VN"/>
              </w:rPr>
              <w:t>....., ngày ....tháng....năm.....</w:t>
            </w:r>
            <w:r w:rsidRPr="009610E3">
              <w:rPr>
                <w:rFonts w:ascii="Times New Roman" w:eastAsia="Times New Roman" w:hAnsi="Times New Roman" w:cs="Times New Roman"/>
                <w:color w:val="000000"/>
                <w:lang w:eastAsia="vi-VN"/>
              </w:rPr>
              <w:br/>
            </w:r>
            <w:r w:rsidRPr="009610E3">
              <w:rPr>
                <w:rFonts w:ascii="Times New Roman" w:eastAsia="Times New Roman" w:hAnsi="Times New Roman" w:cs="Times New Roman"/>
                <w:b/>
                <w:bCs/>
                <w:color w:val="000000"/>
                <w:lang w:eastAsia="vi-VN"/>
              </w:rPr>
              <w:t>CHỈ HUY ĐƠN VỊ</w:t>
            </w:r>
            <w:r w:rsidRPr="009610E3">
              <w:rPr>
                <w:rFonts w:ascii="Times New Roman" w:eastAsia="Times New Roman" w:hAnsi="Times New Roman" w:cs="Times New Roman"/>
                <w:b/>
                <w:bCs/>
                <w:color w:val="000000"/>
                <w:lang w:eastAsia="vi-VN"/>
              </w:rPr>
              <w:br/>
              <w:t>XÂY DỰNG PHƯƠNG ÁN</w:t>
            </w:r>
            <w:r w:rsidRPr="009610E3">
              <w:rPr>
                <w:rFonts w:ascii="Times New Roman" w:eastAsia="Times New Roman" w:hAnsi="Times New Roman" w:cs="Times New Roman"/>
                <w:color w:val="000000"/>
                <w:lang w:eastAsia="vi-VN"/>
              </w:rPr>
              <w:br/>
              <w:t>..............</w:t>
            </w:r>
            <w:r w:rsidRPr="009610E3">
              <w:rPr>
                <w:rFonts w:ascii="Times New Roman" w:eastAsia="Times New Roman" w:hAnsi="Times New Roman" w:cs="Times New Roman"/>
                <w:color w:val="000000"/>
                <w:vertAlign w:val="superscript"/>
                <w:lang w:eastAsia="vi-VN"/>
              </w:rPr>
              <w:t>(18)</w:t>
            </w:r>
            <w:r w:rsidRPr="009610E3">
              <w:rPr>
                <w:rFonts w:ascii="Times New Roman" w:eastAsia="Times New Roman" w:hAnsi="Times New Roman" w:cs="Times New Roman"/>
                <w:color w:val="000000"/>
                <w:lang w:eastAsia="vi-VN"/>
              </w:rPr>
              <w:t>.............</w:t>
            </w:r>
            <w:r w:rsidRPr="009610E3">
              <w:rPr>
                <w:rFonts w:ascii="Times New Roman" w:eastAsia="Times New Roman" w:hAnsi="Times New Roman" w:cs="Times New Roman"/>
                <w:color w:val="000000"/>
                <w:lang w:eastAsia="vi-VN"/>
              </w:rPr>
              <w:br/>
            </w:r>
            <w:r w:rsidRPr="009610E3">
              <w:rPr>
                <w:rFonts w:ascii="Times New Roman" w:eastAsia="Times New Roman" w:hAnsi="Times New Roman" w:cs="Times New Roman"/>
                <w:i/>
                <w:iCs/>
                <w:color w:val="000000"/>
                <w:lang w:eastAsia="vi-VN"/>
              </w:rPr>
              <w:t>(Ký, ghi rõ họ tên)</w:t>
            </w:r>
          </w:p>
        </w:tc>
        <w:tc>
          <w:tcPr>
            <w:tcW w:w="1650" w:type="pct"/>
            <w:shd w:val="clear" w:color="auto" w:fill="FFFFFF"/>
            <w:hideMark/>
          </w:tcPr>
          <w:p w:rsidR="009610E3" w:rsidRPr="009610E3" w:rsidRDefault="009610E3" w:rsidP="009610E3">
            <w:pPr>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i/>
                <w:iCs/>
                <w:color w:val="000000"/>
                <w:lang w:eastAsia="vi-VN"/>
              </w:rPr>
              <w:t>...., ngày ....tháng....năm.....</w:t>
            </w:r>
            <w:r w:rsidRPr="009610E3">
              <w:rPr>
                <w:rFonts w:ascii="Times New Roman" w:eastAsia="Times New Roman" w:hAnsi="Times New Roman" w:cs="Times New Roman"/>
                <w:i/>
                <w:iCs/>
                <w:color w:val="000000"/>
                <w:lang w:eastAsia="vi-VN"/>
              </w:rPr>
              <w:br/>
            </w:r>
            <w:r w:rsidRPr="009610E3">
              <w:rPr>
                <w:rFonts w:ascii="Times New Roman" w:eastAsia="Times New Roman" w:hAnsi="Times New Roman" w:cs="Times New Roman"/>
                <w:b/>
                <w:bCs/>
                <w:color w:val="000000"/>
                <w:lang w:eastAsia="vi-VN"/>
              </w:rPr>
              <w:t>NGƯỜI TRỰC TIẾP/CHỦ TRÌ XÂY DỰNG PHƯƠNG ÁN</w:t>
            </w:r>
            <w:r w:rsidRPr="009610E3">
              <w:rPr>
                <w:rFonts w:ascii="Times New Roman" w:eastAsia="Times New Roman" w:hAnsi="Times New Roman" w:cs="Times New Roman"/>
                <w:b/>
                <w:bCs/>
                <w:color w:val="000000"/>
                <w:lang w:eastAsia="vi-VN"/>
              </w:rPr>
              <w:br/>
            </w:r>
            <w:r w:rsidRPr="009610E3">
              <w:rPr>
                <w:rFonts w:ascii="Times New Roman" w:eastAsia="Times New Roman" w:hAnsi="Times New Roman" w:cs="Times New Roman"/>
                <w:i/>
                <w:iCs/>
                <w:color w:val="000000"/>
                <w:lang w:eastAsia="vi-VN"/>
              </w:rPr>
              <w:t>(Ký, ghi rõ họ tên)</w:t>
            </w:r>
          </w:p>
        </w:tc>
      </w:tr>
    </w:tbl>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bookmarkStart w:id="0" w:name="_GoBack"/>
      <w:bookmarkEnd w:id="0"/>
    </w:p>
    <w:p w:rsidR="009610E3" w:rsidRPr="009610E3" w:rsidRDefault="009610E3" w:rsidP="009610E3">
      <w:pPr>
        <w:shd w:val="clear" w:color="auto" w:fill="FFFFFF"/>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lastRenderedPageBreak/>
        <w:t>HƯỚNG DẪN GHI PHƯƠNG ÁN</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(1) Ghi “Phòng Cảnh sát PCCC và CNCH” hoặc tên Công an cấp huyện xây dựng phương án.</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(2) Loại hình sự cố, tai nạn ghi theo các nhóm tình huống:</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Sự cố, tai nạn sập đổ nhà, công trình;</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Sự cố, tai nạn thiết bị, máy móc;</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Sự cố, tai nạn sạt lở đất, đá; cây cối;</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Sự cố, tai nạn có người bị mắc kẹt trong nhà; công trình;</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Sự cố, tai nạn trên cao; dưới sâu;</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Sự cố, tai nạn trong thiết bị; trong hang, hầm; công trình ngầm;</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Sự cố, tai nạn giao thông đường bộ, đường sắt, đường thủy nội địa;</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Tai nạn đuối nước tại sông, suối, thác nước, hồ, ao, giếng nước, hố sâu có nước, bãi tắm;</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Sự cố, tai nạn tại khu du lịch, khu vui chơi giải trí.</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(3) Tính chất, đặc điểm có liên quan đến công tác cứu nạn, cứu hộ: ghi rõ đặc điểm của loại hình sự cố, tai nạn sập, trong đó nêu được đặc điểm kiến trúc, xây dựng (nếu có) và các yếu tố nguy hiểm của các loại hình sự cố, tai nạn gây ảnh hưởng đến sức khoẻ, tính mạng con người; dự báo, đánh giá các yếu tố nguy hiểm xảy ra nếu không kịp thời tổ chức cứu nạn, cứu hộ.</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(4) Chiến thuật, kỹ thuật cứu nạn, cứu hộ đối với loại hình, sự cố, tai nạn: căn cứ vào tính chất, đặc điểm của loại hình sự cố, tai nạn có liên quan đến công tác cứu nạn, cứu hộ nêu ở Mục (3) để đề ra chiến thuật, kỹ thuật, phương pháp, biện pháp cứu nạn, cứu hộ phù hợp, công tác tổ chức hướng dẫn thoát nạn, tổ chức cứu người, cứu và di chuyển phương tiện, tài sản; bảo đảm hậu cần; tổ chức thông tin liên lạc và thực hiện các hoạt động phục vụ cứu nạn, cứu hộ khác.</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(5) Vị trí địa lý: ghi rõ vị trí, khu vực xảy ra sự cố, tai nạn, cách trung tâm quận, huyện... bao nhiêu km; các công trình, đường phố.... tiếp giáp theo bốn hướng Đông, Tây, Nam, Bắc.</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(6) Sơ đồ mặt bằng tổng thể: cần thể hiện rõ tên gọi của các hạng mục, nhà, công trình, đường giao thông, hướng gió,... tiếp giáp xung quanh khu vực xảy ra sự cố, tai nạn; các yếu tố ảnh hưởng đến sự cố, tai nạn,.... Sơ đồ vẽ trên khổ giấy A4 hoặc lớn hơn cho phù hợp.</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(7) Giao thông và khả năng tiếp cận: ghi rõ các tuyến đường, những tác động ảnh hưởng đến việc lưu thông, khoảng cách từ cơ quan Công an được phân công thực hiện nhiệm vụ chữa cháy, cứu nạn, cứu hộ đến nơi xảy ra sự cố, tai nạn; các tuyến đường bên trong và bên ngoài địa điểm, khu vực xảy ra sự cố, tai nạn mà các phương tiện cứu nạn, cứu hộ cơ giới hoạt động, tiếp cận được.</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(8) Giả định tình huống sự cố, tai nạn: giả định tình huống sự cố, tai nạn có quy mô, diễn biến phức tạp, có thể gây thiệt hại nghiêm trọng về người và tài sản, công tác cứu nạn, cứu hộ gặp nhiều khó khăn, cần phải huy động nhiều lực lượng và phương tiện mới có thể xử lý được, trong đó giả định cụ thể về thời gian, địa điểm xảy ra sự cố, tai nạn (có thể vào ban đêm hoặc ngoài giờ làm việc, việc phát hiện và báo muộn); điểm xảy ra sự cố, tai nạn, nguyên nhân xảy ra sự cố, tai nạn và nguyên nhân dẫn đến sự cố, tai nạn phát triển rộng, lớn; dự kiến khả năng phát triển của sự cố, tai nạn và những yếu tố ảnh hưởng tác động tới công tác cứu nạn, cứu hộ như khu vực nguy hiểm, sập đổ công trình, rò rỉ hóa chất độc hại…; dự kiến vị trí và số lượng người bị nạn trong khu vực sự cố, tai nạn.</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(9) Dự kiến lực lượng, phương tiện cứu nạn, cứu hộ: trên cơ sở áp dụng chiến thuật, kỹ thuật cứu nạn, cứu hộ đối với tình huống sự cố, tai nạn giả định, dự kiến số lượng lực lượng, phương tiện cần thiết để trực tiếp triển khai các hoạt động cứu nạn, cứu hộ (tổ chức trinh sát, cứu người, hướng dẫn thoát nạn; phá dỡ cấu kiện, cứu tài sản...) và lực lượng phục vụ cứu nạn, cứu hộ (bảo đảm an ninh, trật tự, giao thông, y tế, điện lực, phá dỡ, hậu cần...).</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xml:space="preserve">(10) Bảng thống kê lực lượng, phương tiện dự kiến huy động: căn cứ kết quả dự kiến lực lượng, phương tiện ở Mục (9) để ghi vào bảng thống kê lực lượng, phương tiện của cơ quan Công an và các đơn vị của các cơ quan, tổ chức tại địa phương tham cứu nạn, cứu hộ. Trường hợp lực lượng, phương </w:t>
      </w:r>
      <w:r w:rsidRPr="009610E3">
        <w:rPr>
          <w:rFonts w:ascii="Times New Roman" w:eastAsia="Times New Roman" w:hAnsi="Times New Roman" w:cs="Times New Roman"/>
          <w:color w:val="000000"/>
          <w:lang w:eastAsia="vi-VN"/>
        </w:rPr>
        <w:lastRenderedPageBreak/>
        <w:t>tiện hiện có tại địa phương chưa đáp ứng đủ theo dự kiến ở Mục (9) thì ghi vào bảng thống kê lực lượng, phương tiện dự kiến huy động của Công an các địa phương được huy động tham gia cứu nạn, cứu hộ để đáp ứng đủ theo dự kiến đối với tình huống này.</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(11) Nhiệm vụ của cơ quan Công an: nêu rõ nhiệm vụ, vai trò của chỉ huy cứu nạn, cứu hộ trong việc tổ chức tiếp nhận, xử lý thông tin về vụ sự cố, tai nạn; tổ chức huy động lực lượng, phương tiện tham gia cứu nạn, cứu hộ. Khi xác định sự cố, tai nạn có quy mô lớn, diễn biến phức tạp, kéo dài, người chỉ huy cứu nạn, cứu hộ phải kịp thời đề xuất người có thẩm quyền huy động lực lượng, phương tiện, tài sản của các cơ quan, tổ chức, hộ gia đình, cá nhân trong và ngoài địa phương tham gia cứu nạn, cứu hộ; đề xuất thành lập Ban Chỉ huy, Ban Tham mưu cứu nạn, cứu hộ, xác định thành phần và giao nhiệm vụ cụ thể của thành viên. Khi đến hiện trường phải tổ chức chỉ huy cứu nạn, cứu hộ theo quy định (tổ chức trinh sát để nắm vị trí và tình trạng người bị nạn, quy mô, diễn biến của sự cố, tai nạn; xác định khu vực cứu nạn, cứu hộ và phân công nhiệm vụ cụ thể cho các đơn vị tham gia; quyết định chiến thuật, kỹ thuật, phương pháp, biện pháp cứu nạn, cứu hộ và tổ chức theo từng giai đoạn phù hợp với tình hình lực lượng, phương tiện hiện có); kịp thời thông tin phối hợp với các lực lượng khác tham gia (bảo đảm an ninh, trật tự, giao thông, y tế, điện lực, phá dỡ, hậu cần, thông tin liên lạc, chiếu sáng...). Trường hợp cứu nạn, cứu hộ lâu dài phải bố trí thay cán bộ, chiến sĩ, bổ sung nhiên liệu, trang thiết bị cứu nạn, cứu hộ, thực phẩm... Khi kết thúc các hoạt động cứu nạn, cứu hộ, tổ chức thu hồi lực lượng, phương tiện, tập hợp thông tin, thống kê phục vụ xây dựng báo cáo; phối hợp bảo vệ hiện trường.</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(12) Nhiệm vụ của các lực lượng khác: ghi rõ nhiệm vụ cơ bản sẽ phân công cho các lực lượng được huy động tham gia cứu nạn, cứu hộ và thực hiện các hoạt động khác có liên quan đến công tác cứu nạn, cứu hộ.</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(13) Sơ đồ bố trí lực lượng phương tiện cứu nạn, cứu hộ: vẽ sơ đồ bố trí lực lượng, phương tiện cứu nạn, cứu hộ theo từng giai đoạn, trong đó thể hiện hướng gió, hướng dòng chảy; các hạng mục công trình, đường giao thông, sông, hồ… giáp ranh; vị trí xảy ra sự cố, tai nạn; quy mô, diện tích khu vực sự cố, tai nạn; vị trí ban chỉ huy; hướng tấn công chính; trên sơ đồ thể hiện việc triển khai hoạt động của lực lượng, phương tiện chữa cháy, cứu nạn, cứu hộ bằng các ký hiệu thống nhất theo quy định tại mẫu phương án này. Có bảng chú thích cụ thể phương tiện của các đơn vị, cơ quan tổ chức tham gia trên sơ đồ. Sơ đồ sử dụng khổ giấy A4 hoặc lớn hơn cho phù hợp.</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(14) Địa điểm/vị trí: là địa chỉ cụ thể, nơi có tính chất, đặc điểm dễ xảy ra sự cố, tai nạn tương tự thuộc loại hình ghi tại Mục (2).</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(15) Đánh giá đặc điểm có nguy cơ xảy ra sự cố, tai nạn cùng loại hình: đánh giá sơ bộ đặc điểm của địa điểm/vị trí có nguy cơ xảy ra sự cố, tai nạn và các yếu tố ảnh hưởng đến công tác cứu nạn, cứu hộ như: độ sâu, diện tích mặt nước, hướng dòng chảy, các lối tiếp cận... (đối với sự cố, tai nạn dưới nước); chiều rộng tuyến đường, độ dốc... (đối với sự cố, tai nạn giao thông đường bộ)... và nguy cơ gây nguy hiểm đến sức khoẻ, tính mạng con người, phương tiện, tài sản khi xảy ra sự cố, tai nạn.</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(16) Bổ sung, chỉnh lý phương án: nêu nội dung bổ sung, chỉnh lý trong phương án có liên quan đến việc tổ chức cứu nạn, cứu hộ. Cán bộ được giao việc bổ sung, chỉnh lý phương án và người có thẩm quyền phê duyệt phương án xác nhận việc bổ sung, chỉnh lý phương án (ký, ghi rõ cấp bậc, họ và tên).</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(17) Theo dõi học và thực tập phương án: sau mỗi lần tổ chức học, thực tập phương án phải ghi lại thông tin cơ bản về lần tập, thực tập phương án đó.</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(18) Ghi chức vụ của chỉ huy đơn vị xây dựng phương án, ký, ghi rõ cấp bậc, họ và tên.</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(19) Ghi chức vụ của người có thẩm quyền phê duyệt phương án, ký, ghi rõ cấp bậc, họ và tên.</w:t>
      </w:r>
    </w:p>
    <w:p w:rsidR="009610E3" w:rsidRPr="009610E3" w:rsidRDefault="009610E3" w:rsidP="009610E3">
      <w:pPr>
        <w:shd w:val="clear" w:color="auto" w:fill="FFFFFF"/>
        <w:spacing w:before="120" w:after="120" w:line="234" w:lineRule="atLeast"/>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(20) Số: do cơ quan Công an ghi theo quy định của Bộ Công an về công tác hồ sơ, thống kê nghiệp vụ Cảnh sát.</w:t>
      </w:r>
    </w:p>
    <w:p w:rsidR="009610E3" w:rsidRPr="009610E3" w:rsidRDefault="009610E3" w:rsidP="009610E3">
      <w:pPr>
        <w:shd w:val="clear" w:color="auto" w:fill="FFFFFF"/>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p w:rsidR="009610E3" w:rsidRPr="009610E3" w:rsidRDefault="009610E3" w:rsidP="009610E3">
      <w:pPr>
        <w:shd w:val="clear" w:color="auto" w:fill="FFFFFF"/>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b/>
          <w:bCs/>
          <w:color w:val="000000"/>
          <w:lang w:eastAsia="vi-VN"/>
        </w:rPr>
        <w:t>KÝ HIỆU DÙNG TRONG SƠ ĐỒ BỐ TRÍ LỰC LƯỢNG, PHƯƠNG TIỆN</w:t>
      </w:r>
    </w:p>
    <w:p w:rsidR="009610E3" w:rsidRPr="009610E3" w:rsidRDefault="009610E3" w:rsidP="009610E3">
      <w:pPr>
        <w:shd w:val="clear" w:color="auto" w:fill="FFFFFF"/>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noProof/>
          <w:color w:val="000000"/>
          <w:lang w:eastAsia="vi-VN"/>
        </w:rPr>
        <w:lastRenderedPageBreak/>
        <w:drawing>
          <wp:inline distT="0" distB="0" distL="0" distR="0">
            <wp:extent cx="4524375" cy="8229600"/>
            <wp:effectExtent l="0" t="0" r="9525" b="0"/>
            <wp:docPr id="3" name="Picture 3" descr="https://files.thuvienphapluat.vn/doc2htm/00585649_files/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les.thuvienphapluat.vn/doc2htm/00585649_files/image010.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24375" cy="8229600"/>
                    </a:xfrm>
                    <a:prstGeom prst="rect">
                      <a:avLst/>
                    </a:prstGeom>
                    <a:noFill/>
                    <a:ln>
                      <a:noFill/>
                    </a:ln>
                  </pic:spPr>
                </pic:pic>
              </a:graphicData>
            </a:graphic>
          </wp:inline>
        </w:drawing>
      </w:r>
    </w:p>
    <w:p w:rsidR="009610E3" w:rsidRPr="009610E3" w:rsidRDefault="009610E3" w:rsidP="009610E3">
      <w:pPr>
        <w:shd w:val="clear" w:color="auto" w:fill="FFFFFF"/>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noProof/>
          <w:color w:val="000000"/>
          <w:lang w:eastAsia="vi-VN"/>
        </w:rPr>
        <w:lastRenderedPageBreak/>
        <w:drawing>
          <wp:inline distT="0" distB="0" distL="0" distR="0">
            <wp:extent cx="4648200" cy="8229600"/>
            <wp:effectExtent l="0" t="0" r="0" b="0"/>
            <wp:docPr id="2" name="Picture 2" descr="https://files.thuvienphapluat.vn/doc2htm/00585649_files/image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iles.thuvienphapluat.vn/doc2htm/00585649_files/image01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48200" cy="8229600"/>
                    </a:xfrm>
                    <a:prstGeom prst="rect">
                      <a:avLst/>
                    </a:prstGeom>
                    <a:noFill/>
                    <a:ln>
                      <a:noFill/>
                    </a:ln>
                  </pic:spPr>
                </pic:pic>
              </a:graphicData>
            </a:graphic>
          </wp:inline>
        </w:drawing>
      </w:r>
    </w:p>
    <w:p w:rsidR="009610E3" w:rsidRPr="009610E3" w:rsidRDefault="009610E3" w:rsidP="009610E3">
      <w:pPr>
        <w:shd w:val="clear" w:color="auto" w:fill="FFFFFF"/>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noProof/>
          <w:color w:val="000000"/>
          <w:lang w:eastAsia="vi-VN"/>
        </w:rPr>
        <w:lastRenderedPageBreak/>
        <w:drawing>
          <wp:inline distT="0" distB="0" distL="0" distR="0">
            <wp:extent cx="5086350" cy="5676900"/>
            <wp:effectExtent l="0" t="0" r="0" b="0"/>
            <wp:docPr id="1" name="Picture 1" descr="https://files.thuvienphapluat.vn/doc2htm/00585649_files/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iles.thuvienphapluat.vn/doc2htm/00585649_files/image01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86350" cy="5676900"/>
                    </a:xfrm>
                    <a:prstGeom prst="rect">
                      <a:avLst/>
                    </a:prstGeom>
                    <a:noFill/>
                    <a:ln>
                      <a:noFill/>
                    </a:ln>
                  </pic:spPr>
                </pic:pic>
              </a:graphicData>
            </a:graphic>
          </wp:inline>
        </w:drawing>
      </w:r>
    </w:p>
    <w:p w:rsidR="009610E3" w:rsidRPr="009610E3" w:rsidRDefault="009610E3" w:rsidP="009610E3">
      <w:pPr>
        <w:shd w:val="clear" w:color="auto" w:fill="FFFFFF"/>
        <w:spacing w:before="120" w:after="120" w:line="234" w:lineRule="atLeast"/>
        <w:jc w:val="center"/>
        <w:rPr>
          <w:rFonts w:ascii="Times New Roman" w:eastAsia="Times New Roman" w:hAnsi="Times New Roman" w:cs="Times New Roman"/>
          <w:color w:val="000000"/>
          <w:lang w:eastAsia="vi-VN"/>
        </w:rPr>
      </w:pPr>
      <w:r w:rsidRPr="009610E3">
        <w:rPr>
          <w:rFonts w:ascii="Times New Roman" w:eastAsia="Times New Roman" w:hAnsi="Times New Roman" w:cs="Times New Roman"/>
          <w:color w:val="000000"/>
          <w:lang w:eastAsia="vi-VN"/>
        </w:rPr>
        <w:t> </w:t>
      </w:r>
    </w:p>
    <w:p w:rsidR="00E35CDD" w:rsidRPr="009610E3" w:rsidRDefault="00E35CDD">
      <w:pPr>
        <w:rPr>
          <w:rFonts w:ascii="Times New Roman" w:hAnsi="Times New Roman" w:cs="Times New Roman"/>
        </w:rPr>
      </w:pPr>
    </w:p>
    <w:sectPr w:rsidR="00E35CDD" w:rsidRPr="009610E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0E3"/>
    <w:rsid w:val="009610E3"/>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79143C-7997-4EB4-97FE-FDDE32A48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610E3"/>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95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1732</Words>
  <Characters>9874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2024-05-15T11:32:00Z</dcterms:created>
  <dcterms:modified xsi:type="dcterms:W3CDTF">2024-05-15T11:32:00Z</dcterms:modified>
</cp:coreProperties>
</file>