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BA09A6" w:rsidRPr="00BA09A6" w:rsidTr="00AF2F4E">
        <w:tc>
          <w:tcPr>
            <w:tcW w:w="4428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</w:pPr>
            <w:r w:rsidRPr="00BA09A6">
              <w:rPr>
                <w:b/>
                <w:bCs/>
              </w:rPr>
              <w:t>CTCK:</w:t>
            </w:r>
            <w:r w:rsidRPr="00BA09A6">
              <w:t>............</w:t>
            </w:r>
          </w:p>
          <w:p w:rsidR="00BA09A6" w:rsidRPr="00BA09A6" w:rsidRDefault="00BA09A6" w:rsidP="00AF2F4E">
            <w:pPr>
              <w:spacing w:before="120"/>
            </w:pPr>
            <w:r w:rsidRPr="00BA09A6">
              <w:rPr>
                <w:b/>
                <w:bCs/>
              </w:rPr>
              <w:t>Địa chỉ:</w:t>
            </w:r>
            <w:r w:rsidRPr="00BA09A6">
              <w:t>............</w:t>
            </w:r>
          </w:p>
        </w:tc>
        <w:tc>
          <w:tcPr>
            <w:tcW w:w="4428" w:type="dxa"/>
          </w:tcPr>
          <w:p w:rsidR="00BA09A6" w:rsidRPr="00BA09A6" w:rsidRDefault="00BA09A6" w:rsidP="00AF2F4E">
            <w:pPr>
              <w:spacing w:before="120"/>
              <w:jc w:val="center"/>
            </w:pPr>
            <w:bookmarkStart w:id="0" w:name="_GoBack"/>
            <w:r w:rsidRPr="00BA09A6">
              <w:rPr>
                <w:b/>
                <w:bCs/>
              </w:rPr>
              <w:t>Mẫu số B01 - CTCK</w:t>
            </w:r>
            <w:bookmarkEnd w:id="0"/>
            <w:r w:rsidRPr="00BA09A6">
              <w:rPr>
                <w:b/>
                <w:bCs/>
                <w:lang w:val="vi-VN"/>
              </w:rPr>
              <w:br/>
            </w:r>
            <w:r w:rsidRPr="00BA09A6">
              <w:rPr>
                <w:i/>
                <w:iCs/>
              </w:rPr>
              <w:t>(Ban hành theo TT số 334/2016/TT-BTC</w:t>
            </w:r>
            <w:r w:rsidRPr="00BA09A6">
              <w:rPr>
                <w:i/>
                <w:iCs/>
                <w:lang w:val="vi-VN"/>
              </w:rPr>
              <w:t xml:space="preserve"> </w:t>
            </w:r>
            <w:r w:rsidRPr="00BA09A6">
              <w:rPr>
                <w:i/>
                <w:iCs/>
              </w:rPr>
              <w:t>ngày 27/12/2016 của Bộ Tài chính)</w:t>
            </w:r>
          </w:p>
        </w:tc>
      </w:tr>
    </w:tbl>
    <w:p w:rsidR="00BA09A6" w:rsidRPr="00BA09A6" w:rsidRDefault="00BA09A6" w:rsidP="00BA09A6">
      <w:pPr>
        <w:widowControl w:val="0"/>
        <w:autoSpaceDE w:val="0"/>
        <w:autoSpaceDN w:val="0"/>
        <w:adjustRightInd w:val="0"/>
        <w:spacing w:before="120"/>
        <w:ind w:right="144"/>
      </w:pPr>
    </w:p>
    <w:p w:rsidR="00BA09A6" w:rsidRPr="00BA09A6" w:rsidRDefault="00BA09A6" w:rsidP="00BA09A6">
      <w:pPr>
        <w:widowControl w:val="0"/>
        <w:autoSpaceDE w:val="0"/>
        <w:autoSpaceDN w:val="0"/>
        <w:adjustRightInd w:val="0"/>
        <w:spacing w:before="120"/>
        <w:ind w:right="144"/>
        <w:jc w:val="center"/>
      </w:pPr>
      <w:r w:rsidRPr="00BA09A6">
        <w:rPr>
          <w:b/>
          <w:bCs/>
        </w:rPr>
        <w:t>BÁO CÁO TÌNH HÌNH TÀI CHÍNH RIÊNG</w:t>
      </w:r>
    </w:p>
    <w:p w:rsidR="00BA09A6" w:rsidRPr="00BA09A6" w:rsidRDefault="00BA09A6" w:rsidP="00BA09A6">
      <w:pPr>
        <w:widowControl w:val="0"/>
        <w:autoSpaceDE w:val="0"/>
        <w:autoSpaceDN w:val="0"/>
        <w:adjustRightInd w:val="0"/>
        <w:spacing w:before="120"/>
        <w:ind w:right="144"/>
        <w:jc w:val="center"/>
      </w:pPr>
      <w:r w:rsidRPr="00BA09A6">
        <w:rPr>
          <w:i/>
          <w:iCs/>
        </w:rPr>
        <w:t>Tại ngày... tháng... năm...(1)</w:t>
      </w:r>
    </w:p>
    <w:p w:rsidR="00BA09A6" w:rsidRPr="00BA09A6" w:rsidRDefault="00BA09A6" w:rsidP="00BA09A6">
      <w:pPr>
        <w:widowControl w:val="0"/>
        <w:autoSpaceDE w:val="0"/>
        <w:autoSpaceDN w:val="0"/>
        <w:adjustRightInd w:val="0"/>
        <w:spacing w:before="120"/>
        <w:ind w:right="144"/>
        <w:jc w:val="right"/>
      </w:pPr>
      <w:r w:rsidRPr="00BA09A6">
        <w:rPr>
          <w:i/>
          <w:iCs/>
        </w:rPr>
        <w:t>Đơn vị tính: Đồng Việt Nam</w:t>
      </w:r>
    </w:p>
    <w:tbl>
      <w:tblPr>
        <w:tblStyle w:val="TableGrid"/>
        <w:tblW w:w="831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0"/>
        <w:gridCol w:w="814"/>
        <w:gridCol w:w="888"/>
        <w:gridCol w:w="885"/>
        <w:gridCol w:w="902"/>
      </w:tblGrid>
      <w:tr w:rsidR="00BA09A6" w:rsidRPr="00BA09A6" w:rsidTr="00AF2F4E">
        <w:tc>
          <w:tcPr>
            <w:tcW w:w="4897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</w:rPr>
              <w:t>Chỉ tiêu</w:t>
            </w:r>
          </w:p>
        </w:tc>
        <w:tc>
          <w:tcPr>
            <w:tcW w:w="742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</w:rPr>
              <w:t>Mã số</w:t>
            </w:r>
          </w:p>
        </w:tc>
        <w:tc>
          <w:tcPr>
            <w:tcW w:w="883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</w:rPr>
              <w:t>Thuyết minh</w:t>
            </w:r>
          </w:p>
        </w:tc>
        <w:tc>
          <w:tcPr>
            <w:tcW w:w="890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</w:rPr>
              <w:t>Số cuối năm</w:t>
            </w:r>
          </w:p>
        </w:tc>
        <w:tc>
          <w:tcPr>
            <w:tcW w:w="907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rPr>
                <w:b/>
                <w:bCs/>
              </w:rPr>
              <w:t>Số đầu năm</w:t>
            </w:r>
          </w:p>
        </w:tc>
      </w:tr>
      <w:tr w:rsidR="00BA09A6" w:rsidRPr="00BA09A6" w:rsidTr="00AF2F4E">
        <w:tc>
          <w:tcPr>
            <w:tcW w:w="4897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A</w:t>
            </w:r>
          </w:p>
        </w:tc>
        <w:tc>
          <w:tcPr>
            <w:tcW w:w="742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B</w:t>
            </w:r>
          </w:p>
        </w:tc>
        <w:tc>
          <w:tcPr>
            <w:tcW w:w="883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C</w:t>
            </w:r>
          </w:p>
        </w:tc>
        <w:tc>
          <w:tcPr>
            <w:tcW w:w="890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1</w:t>
            </w:r>
          </w:p>
        </w:tc>
        <w:tc>
          <w:tcPr>
            <w:tcW w:w="907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2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TÀI SẢN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 xml:space="preserve">A. TÀI SẢN NGẮN HẠN (100 = 110 + 130)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100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 xml:space="preserve">I. Tài sản tài chính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110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1. Tiền và các khoản tương đương tiền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1.1. Tiền 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111.1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1.2. Các khoản tương đương tiền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111.2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2. Các tài sản tài chính ghi nhận thông qua lãi/lỗ (FVTPL)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3. Các khoản đầu tư nắm giữ đến ngày đáo hạn (HTM)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4. Các khoản cho vay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5. Tài sản tài chính sẵn sàng để bán (AFS)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115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6. Dự phòng suy giảm giá trị các tài sản tài chính và tài sản thế chấp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116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(.....)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(.....)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7. Các khoản phải thu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117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7.1. Phải thu bán các tài sản tài chính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117.1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7.2. Phải thu và dự thu cổ tức, tiền lãi các tài sản tài chính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117.2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7.2.1. Phải thu cổ tức, tiền lãi đến ngày nhận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117.3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7.2.2. Dự thu cổ tức, tiền lãi chưa đến ngày nhận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117.4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8. Trả trước cho người bán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118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9. Phải thu các dịch vụ CTCK cung cấp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119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10. Phải thu nội bộ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120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11. Phải thu về lỗi giao dịch chứng khoán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121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12. Các khoản phải thu khác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122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lastRenderedPageBreak/>
              <w:t>13. Dự phòng suy giảm giá trị các khoản phải thu (*)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129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II. Tài sản ngắn hạn khác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130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1. Tạm ứng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131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2. Vật tư văn phòng, công cụ, dụng cụ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132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3. Chi phí trả trước ngắn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133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4. Cầm cố, thế chấp, ký quỹ, ký cược ngắn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134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5. Thuế giá trị gia tăng được khấu trừ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135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6. Thuế và các khoản khác phải thu Nhà nước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136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7. Tài sản ngắn hạn khác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137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8. Giao dịch mua bán lại trái phiếu Chính phủ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138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9. Dự phòng suy giảm giá trị tài sản ngắn hạn khác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139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(.....)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(.....)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B. TÀI SẢN DÀI HẠN (200 = 210 + 220 + 230 + 240 + 250 - 260)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200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I. Tài sản tài chính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210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1. Các khoản phải thu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211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2. Các khoản đầu tư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212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2.1. Các khoản đầu tư nắm giữ đến ngày đáo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212.1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2.2. Đầu tư vào công ty con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212.2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2.3. Đầu tư vào công ty liên doanh, liên kết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212.3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2.4. Đầu tư dài hạn khác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212.4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3. Dự phòng suy giảm tài sản tài chính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213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(.....)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(.....)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II. Tài sản cố định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220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1. Tài sản cố định hữu hình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- Nguyên giá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- Giá trị hao mòn lũy kế (*)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223a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- Đánh giá TSCĐHH theo giá trị hợp lý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223b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2. Tài sản cố định thuê tài chính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- Nguyên giá 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225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- Giá trị hao mòn lũy kế (*)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226a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- Đánh giá TSCĐTTC theo giá trị hợp lý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226b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3. Tài sản cố định vô hình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227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- Nguyên giá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228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lastRenderedPageBreak/>
              <w:t xml:space="preserve">- Giá trị hao mòn lũy kế (*)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229a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- Đánh giá TSCĐVH theo giá trị hợp lý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229b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 xml:space="preserve">III. Bất động sản đầu tư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230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- Nguyên giá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231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- Giá trị hao mòn lũy kế (*)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232a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- Đánh giá BĐSĐT theo giá trị hợp lý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232b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 xml:space="preserve">IV. Chi phí xây dựng cơ bản dở dang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240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 xml:space="preserve">V. Tài sản dài hạn khác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250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Cs/>
                <w:lang w:val="vi-VN"/>
              </w:rPr>
              <w:t>.</w:t>
            </w:r>
            <w:r w:rsidRPr="00BA09A6">
              <w:rPr>
                <w:lang w:val="vi-VN"/>
              </w:rPr>
              <w:t>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1. Cầm cố, thế chấp, ký quỹ, ký cược dài hạn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251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2. Chi phí trả trước dài hạn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252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3. Tài sản thuế thu nhập hoãn lại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253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4. Tiền nộp Quỹ Hỗ trợ thanh toán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254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5. Tài sản dài hạn khác 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255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 xml:space="preserve">VI. Dự phòng suy giảm giá trị tài sản dài hạn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260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(...)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TỔNG CỘNG TÀI SẢN</w:t>
            </w:r>
          </w:p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 xml:space="preserve">(270 = 100 + 200)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270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 xml:space="preserve">C. NỢ PHẢI TRẢ (300 = 310 + 340)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300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 xml:space="preserve">I. Nợ phải trả ngắn hạn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310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1. Vay và nợ thuê tài chính ngắn hạn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311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 xml:space="preserve">1.1. Vay ngắn hạn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312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 xml:space="preserve">1.2. Nợ thuê tài chính ngắn hạn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313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 xml:space="preserve">2. Vay tài sản tài chính ngắn hạn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314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 xml:space="preserve">3. Trái phiếu chuyển đổi ngắn hạn - Cấu phần nợ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315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 xml:space="preserve">4. Trái phiếu phát hành ngắn hạn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316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 xml:space="preserve">5. Vay Quỹ Hỗ trợ thanh toán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317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 xml:space="preserve">6. Phải trả hoạt động giao dịch chứng khoán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318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 xml:space="preserve">7. Phải trả về lỗi giao dịch các tài sản tài chính 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319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8. Phải trả người bán ngắn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320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9. Người mua trả tiền trước ngắn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321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10. Thuế và các khoản phải nộp Nhà nước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322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11. Phải trả người lao động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323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12. Các khoản trích nộp phúc lợi nhân viên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324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13. Chi phí phải trả ngắn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325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lastRenderedPageBreak/>
              <w:t>14. Phải trả nội bộ ngắn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326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15. Doanh thu chưa thực hiện ngắn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327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16. Nhận ký quỹ, ký cược ngắn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328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17. Các khoản phải trả, phải nộp khác ngắn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329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18. Dự phòng phải trả ngắn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330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19. Quỹ khen thưởng, phúc lợi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331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20. Giao dịch mua bán lại trái phiếu Chính phủ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332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II. Nợ phải trả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340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1. Vay và nợ thuê tài chính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341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1.1. Vay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342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1.2. Nợ thuê tài chính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343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2. Vay tài sản tài chính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344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3. Trái phiếu chuyển đổi dài hạn - Cấu phần nợ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345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4. Trái phiếu phát hành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346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5. Phải trả người bán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347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6. Người mua trả tiền trước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348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7. Chi phí phải trả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349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8. Phải trả nội bộ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350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9. Doanh thu chưa thực hiện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351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10. Nhận ký quỹ, ký cược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352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11. Các khoản phải trả, phải nộp khác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353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12. Dự phòng phải trả dài hạn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354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13. Quỹ bảo vệ Nhà đầu tư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355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14. Thuế thu nhập hoãn lại phải trả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356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15. Quỹ phát triển khoa học và công nghệ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357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</w:rPr>
              <w:t>D. VỐN CHỦ SỞ HỮU</w:t>
            </w:r>
            <w:r w:rsidRPr="00BA09A6">
              <w:rPr>
                <w:b/>
                <w:bCs/>
                <w:lang w:val="vi-VN"/>
              </w:rPr>
              <w:t xml:space="preserve"> </w:t>
            </w:r>
          </w:p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</w:rPr>
              <w:t>(400 = 410 + 420)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rPr>
                <w:b/>
                <w:bCs/>
              </w:rPr>
              <w:t>400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I. Vốn chủ sở hữu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410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1. Vốn đầu tư của chủ sở hữu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411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1.1. Vốn góp của chủ sở hữu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411.1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a. Cổ phiếu phổ thông có quyền biểu quyết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411.1a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b. Cổ phiếu ưu đãi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411.1b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1.2. Thặng dư vốn cổ phần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411.2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1.3. Quyền chọn chuyển đổi trái phiếu - Cấu </w:t>
            </w:r>
            <w:r w:rsidRPr="00BA09A6">
              <w:rPr>
                <w:lang w:val="vi-VN"/>
              </w:rPr>
              <w:lastRenderedPageBreak/>
              <w:t>phần vốn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lastRenderedPageBreak/>
              <w:t>411.3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lastRenderedPageBreak/>
              <w:t>1.4. Vốn khác của chủ sở hữu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411.4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1.5. Cổ phiếu quỹ (*)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411.5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(...)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(...)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2. Chênh lệch đánh giá tài sản theo giá trị hợp lý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412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3. Chênh lệch tỷ giá hối đoái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413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4. Quỹ dự trữ bổ sung vốn điều lệ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414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5. Quỹ dự phòng tài chính và rủi ro nghiệp vụ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415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6. Các Quỹ khác thuộc vốn chủ sở hữu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416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7. Lợi nhuận chưa phân phối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417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7.1. Lợi nhuận sau thuế đã thực hiện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417.1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t>7.2. Lợi nhuận chưa thực hiện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417.2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</w:rPr>
              <w:t>II. Nguồn kinh phí và quỹ khác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rPr>
                <w:b/>
                <w:bCs/>
              </w:rPr>
              <w:t>420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8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</w:rPr>
              <w:t>TỔNG CỘNG NỢ VÀ VỐN CHỦ SỞ HỮU (440 = 300 + 400)</w:t>
            </w:r>
          </w:p>
        </w:tc>
        <w:tc>
          <w:tcPr>
            <w:tcW w:w="74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</w:rPr>
              <w:t>440</w:t>
            </w:r>
          </w:p>
        </w:tc>
        <w:tc>
          <w:tcPr>
            <w:tcW w:w="883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9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Cs/>
              </w:rPr>
              <w:t>.</w:t>
            </w:r>
            <w:r w:rsidRPr="00BA09A6">
              <w:t>....</w:t>
            </w:r>
          </w:p>
        </w:tc>
        <w:tc>
          <w:tcPr>
            <w:tcW w:w="90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......</w:t>
            </w:r>
          </w:p>
        </w:tc>
      </w:tr>
    </w:tbl>
    <w:p w:rsidR="00BA09A6" w:rsidRPr="00BA09A6" w:rsidRDefault="00BA09A6" w:rsidP="00BA09A6">
      <w:pPr>
        <w:widowControl w:val="0"/>
        <w:autoSpaceDE w:val="0"/>
        <w:autoSpaceDN w:val="0"/>
        <w:adjustRightInd w:val="0"/>
        <w:spacing w:before="120"/>
        <w:ind w:right="144"/>
        <w:rPr>
          <w:b/>
          <w:bCs/>
          <w:lang w:val="vi-VN"/>
        </w:rPr>
      </w:pPr>
    </w:p>
    <w:p w:rsidR="00BA09A6" w:rsidRPr="00BA09A6" w:rsidRDefault="00BA09A6" w:rsidP="00BA09A6">
      <w:pPr>
        <w:widowControl w:val="0"/>
        <w:autoSpaceDE w:val="0"/>
        <w:autoSpaceDN w:val="0"/>
        <w:adjustRightInd w:val="0"/>
        <w:spacing w:before="120"/>
        <w:ind w:right="144"/>
        <w:jc w:val="center"/>
        <w:rPr>
          <w:lang w:val="vi-VN"/>
        </w:rPr>
      </w:pPr>
      <w:r w:rsidRPr="00BA09A6">
        <w:rPr>
          <w:b/>
          <w:bCs/>
          <w:lang w:val="vi-VN"/>
        </w:rPr>
        <w:t>CÁC CHỈ TIÊU NGOÀI BÁO CÁO TÌNH HÌNH TÀI CHÍNH RIÊNG</w:t>
      </w:r>
    </w:p>
    <w:tbl>
      <w:tblPr>
        <w:tblStyle w:val="TableGrid"/>
        <w:tblW w:w="831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4"/>
        <w:gridCol w:w="810"/>
        <w:gridCol w:w="888"/>
        <w:gridCol w:w="851"/>
        <w:gridCol w:w="866"/>
      </w:tblGrid>
      <w:tr w:rsidR="00BA09A6" w:rsidRPr="00BA09A6" w:rsidTr="00AF2F4E">
        <w:tc>
          <w:tcPr>
            <w:tcW w:w="4915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Chỉ tiêu</w:t>
            </w:r>
          </w:p>
        </w:tc>
        <w:tc>
          <w:tcPr>
            <w:tcW w:w="810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Mã Số</w:t>
            </w:r>
          </w:p>
        </w:tc>
        <w:tc>
          <w:tcPr>
            <w:tcW w:w="875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Thuyết minh</w:t>
            </w:r>
          </w:p>
        </w:tc>
        <w:tc>
          <w:tcPr>
            <w:tcW w:w="852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Số cuối năm</w:t>
            </w:r>
          </w:p>
        </w:tc>
        <w:tc>
          <w:tcPr>
            <w:tcW w:w="867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Số đầu năm</w:t>
            </w:r>
          </w:p>
        </w:tc>
      </w:tr>
      <w:tr w:rsidR="00BA09A6" w:rsidRPr="00BA09A6" w:rsidTr="00AF2F4E">
        <w:tc>
          <w:tcPr>
            <w:tcW w:w="4915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A</w:t>
            </w:r>
          </w:p>
        </w:tc>
        <w:tc>
          <w:tcPr>
            <w:tcW w:w="810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B</w:t>
            </w:r>
          </w:p>
        </w:tc>
        <w:tc>
          <w:tcPr>
            <w:tcW w:w="875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C</w:t>
            </w:r>
          </w:p>
        </w:tc>
        <w:tc>
          <w:tcPr>
            <w:tcW w:w="852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1</w:t>
            </w:r>
          </w:p>
        </w:tc>
        <w:tc>
          <w:tcPr>
            <w:tcW w:w="867" w:type="dxa"/>
            <w:vAlign w:val="center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2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t>A. TÀI SẢN CỦA CTCK VÀ TÀI SẢN QUẢN LÝ THEO CAM KẾT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1. Tài sản cố định thuê ngoài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001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2. Chứng chỉ có giá nhận giữ hộ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002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3. Tài sản nhận thế chấp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003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4. Nợ khó đòi đã xử lý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004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5. Ngoại tệ các loại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005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6. Cổ phiếu đang lưu hành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006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7. Cổ phiếu quỹ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007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8. Tài sản tài chính niêm yết/đăng ký giao dịch tại VSD của CTCK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008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9. Tài sản tài chính đã lưu ký tại VSD và chưa giao dịch của CTCK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009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10. Tài sản tài chính chờ về của CTCK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010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11. Tài sản tài chính sửa lỗi giao dịch của CTCK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011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 xml:space="preserve">12. Tài sản tài chính chưa lưu ký tại VSD của </w:t>
            </w:r>
            <w:r w:rsidRPr="00BA09A6">
              <w:rPr>
                <w:lang w:val="vi-VN"/>
              </w:rPr>
              <w:lastRenderedPageBreak/>
              <w:t>CTCK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lastRenderedPageBreak/>
              <w:t>012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lastRenderedPageBreak/>
              <w:t>13. Tài sản tài chính được hưởng quyền của CTCK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013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b/>
                <w:bCs/>
                <w:lang w:val="vi-VN"/>
              </w:rPr>
              <w:t>B. TÀI SẢN VÀ CÁC KHOẢN PHẢI TRẢ VỀ TÀI SẢN QUẢN LÝ CAM KẾT VỚI KHÁCH HÀNG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1. Tài sản tài chính niêm yết/đăng ký giao dịch tại VSD của Nhà đầu tư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021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a. Tài sản tài chính giao dịch tự do chuyển nhượng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021.1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</w:pPr>
            <w:r w:rsidRPr="00BA09A6"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b. Tài sản tài chính hạn chế chuyển nhượng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021.2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c. Tài sản tài chính giao dịch cầm cố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021.3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d. Tài sản tài chính phong tỏa, tạm giữ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021.4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e. Tài sản tài chính chờ thanh toán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021.5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f. Tài sản tài chính chờ cho vay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021.6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2. Tài sản tài chính đã lưu ký tại VSD và chưa giao dịch của Nhà đầu tư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022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a. Tài sản tài chính đã lưu ký tại VSD và chưa giao dịch, tự do chuyển nhượng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022.1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b. Tài sản tài chính đã lưu ký tại VSD và chưa giao dịch, hạn chế chuyển nhượng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022.2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c. Tài sản tài chính đã lưu ký tại VSD và chưa giao dịch, cầm cố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022.3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d. Tài sản tài chính đã lưu ký tại VSD và chưa giao dịch, phong tỏa, tạm giữ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022.4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3. Tài sản tài chính chờ về của Nhà đầu tư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023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4. Tài sản tài chính sửa lỗi giao dịch của Nhà đầu tư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024.a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5. Tài sản tài chính chưa lưu ký tại VSD của Nhà đầu tư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024.b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6. Tài sản tài chính được hưởng quyền của Nhà đầu tư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025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7. Tiền gửi của khách hàng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026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7.1. Tiền gửi của Nhà đầu tư về giao dịch chứng khoán theo phương thức CTCK quản lý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027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7.2. Tiền gửi tổng hợp giao dịch chứng khoán cho khách hàng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028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7.3. Tiền gửi bù trừ và thanh toán giao dịch chứng khoán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029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lastRenderedPageBreak/>
              <w:t>a. Tiền gửi bù trừ và thanh toán giao dịch chứng khoán Nhà đầu tư trong nước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029.1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b. Tiền gửi bù trừ và thanh toán giao dịch chứng khoán Nhà đầu tư nước ngoài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029.2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7.4. Tiền gửi của Tổ chức phát hành chứng khoán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030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8. Phải trả Nhà đầu tư về tiền gửi giao dịch chứng khoán theo phương thức CTCK quản lý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031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8.1. Phải trả Nhà đầu tư trong nước về tiền gửi giao dịch chứng khoán theo phương thức CTCK quản lý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031.1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8.2. Phải trả Nhà đầu tư nước ngoài về tiền gửi giao dịch chứng khoán theo phương thức CTCK quản lý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031.2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9. Phải trả Tổ chức phát hành chứng khoán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032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10. Phải thu của khách hàng về lỗi giao dịch các tài sản tài chính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033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11. Phải trả của khách hàng về lỗi giao dịch các tài sản tài chính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034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  <w:tr w:rsidR="00BA09A6" w:rsidRPr="00BA09A6" w:rsidTr="00AF2F4E">
        <w:tc>
          <w:tcPr>
            <w:tcW w:w="491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rPr>
                <w:lang w:val="vi-VN"/>
              </w:rPr>
            </w:pPr>
            <w:r w:rsidRPr="00BA09A6">
              <w:rPr>
                <w:lang w:val="vi-VN"/>
              </w:rPr>
              <w:t>12. Phải trả cổ tức, gốc và lãi trái phiếu</w:t>
            </w:r>
          </w:p>
        </w:tc>
        <w:tc>
          <w:tcPr>
            <w:tcW w:w="81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035</w:t>
            </w:r>
          </w:p>
        </w:tc>
        <w:tc>
          <w:tcPr>
            <w:tcW w:w="875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</w:p>
        </w:tc>
        <w:tc>
          <w:tcPr>
            <w:tcW w:w="852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  <w:tc>
          <w:tcPr>
            <w:tcW w:w="86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lang w:val="vi-VN"/>
              </w:rPr>
            </w:pPr>
            <w:r w:rsidRPr="00BA09A6">
              <w:rPr>
                <w:lang w:val="vi-VN"/>
              </w:rPr>
              <w:t>.....</w:t>
            </w:r>
          </w:p>
        </w:tc>
      </w:tr>
    </w:tbl>
    <w:p w:rsidR="00BA09A6" w:rsidRPr="00BA09A6" w:rsidRDefault="00BA09A6" w:rsidP="00BA09A6">
      <w:pPr>
        <w:widowControl w:val="0"/>
        <w:autoSpaceDE w:val="0"/>
        <w:autoSpaceDN w:val="0"/>
        <w:adjustRightInd w:val="0"/>
        <w:spacing w:before="120"/>
        <w:ind w:right="144"/>
        <w:rPr>
          <w:b/>
          <w:bCs/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8"/>
        <w:gridCol w:w="2520"/>
        <w:gridCol w:w="3497"/>
      </w:tblGrid>
      <w:tr w:rsidR="00BA09A6" w:rsidRPr="00BA09A6" w:rsidTr="00AF2F4E">
        <w:tc>
          <w:tcPr>
            <w:tcW w:w="2508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br/>
              <w:t>Người lập biểu</w:t>
            </w:r>
            <w:r w:rsidRPr="00BA09A6">
              <w:rPr>
                <w:lang w:val="vi-VN"/>
              </w:rPr>
              <w:br/>
            </w:r>
            <w:r w:rsidRPr="00BA09A6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2520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b/>
                <w:bCs/>
                <w:lang w:val="vi-VN"/>
              </w:rPr>
              <w:br/>
              <w:t>Kế toán trưởng</w:t>
            </w:r>
            <w:r w:rsidRPr="00BA09A6">
              <w:rPr>
                <w:lang w:val="vi-VN"/>
              </w:rPr>
              <w:br/>
            </w:r>
            <w:r w:rsidRPr="00BA09A6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3497" w:type="dxa"/>
          </w:tcPr>
          <w:p w:rsidR="00BA09A6" w:rsidRPr="00BA09A6" w:rsidRDefault="00BA09A6" w:rsidP="00AF2F4E">
            <w:pPr>
              <w:widowControl w:val="0"/>
              <w:autoSpaceDE w:val="0"/>
              <w:autoSpaceDN w:val="0"/>
              <w:adjustRightInd w:val="0"/>
              <w:spacing w:before="120"/>
              <w:ind w:right="144"/>
              <w:jc w:val="center"/>
              <w:rPr>
                <w:b/>
                <w:bCs/>
                <w:lang w:val="vi-VN"/>
              </w:rPr>
            </w:pPr>
            <w:r w:rsidRPr="00BA09A6">
              <w:rPr>
                <w:i/>
                <w:iCs/>
                <w:lang w:val="vi-VN"/>
              </w:rPr>
              <w:t>..........., ngày...... tháng...... năm....</w:t>
            </w:r>
            <w:r w:rsidRPr="00BA09A6">
              <w:rPr>
                <w:i/>
                <w:iCs/>
                <w:lang w:val="vi-VN"/>
              </w:rPr>
              <w:br/>
            </w:r>
            <w:r w:rsidRPr="00BA09A6">
              <w:rPr>
                <w:b/>
                <w:bCs/>
                <w:lang w:val="vi-VN"/>
              </w:rPr>
              <w:t>Người đại diện theo pháp luật</w:t>
            </w:r>
            <w:r w:rsidRPr="00BA09A6">
              <w:rPr>
                <w:b/>
                <w:bCs/>
                <w:lang w:val="vi-VN"/>
              </w:rPr>
              <w:br/>
            </w:r>
            <w:r w:rsidRPr="00BA09A6">
              <w:rPr>
                <w:i/>
                <w:iCs/>
                <w:lang w:val="vi-VN"/>
              </w:rPr>
              <w:t>(Ký, họ tên, đóng dấu)</w:t>
            </w:r>
          </w:p>
        </w:tc>
      </w:tr>
    </w:tbl>
    <w:p w:rsidR="00720117" w:rsidRPr="00BA09A6" w:rsidRDefault="00720117"/>
    <w:sectPr w:rsidR="00720117" w:rsidRPr="00BA09A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9A6"/>
    <w:rsid w:val="00720117"/>
    <w:rsid w:val="00BA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B3D18B-C6EF-4B5F-8B0E-A80793E6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09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vi-V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2024-04-11T04:37:00Z</dcterms:created>
  <dcterms:modified xsi:type="dcterms:W3CDTF">2024-04-11T04:38:00Z</dcterms:modified>
</cp:coreProperties>
</file>