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F21882" w:rsidRPr="00F21882" w:rsidTr="00AF2F4E">
        <w:tc>
          <w:tcPr>
            <w:tcW w:w="4428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</w:pPr>
            <w:r w:rsidRPr="00F21882">
              <w:rPr>
                <w:b/>
                <w:bCs/>
              </w:rPr>
              <w:t>CTCK:</w:t>
            </w:r>
            <w:r w:rsidRPr="00F21882">
              <w:t>............</w:t>
            </w:r>
          </w:p>
          <w:p w:rsidR="00F21882" w:rsidRPr="00F21882" w:rsidRDefault="00F21882" w:rsidP="00AF2F4E">
            <w:pPr>
              <w:spacing w:before="120"/>
            </w:pPr>
            <w:r w:rsidRPr="00F21882">
              <w:rPr>
                <w:b/>
                <w:bCs/>
              </w:rPr>
              <w:t>Địa chỉ:</w:t>
            </w:r>
            <w:r w:rsidRPr="00F21882">
              <w:t>............</w:t>
            </w:r>
          </w:p>
        </w:tc>
        <w:tc>
          <w:tcPr>
            <w:tcW w:w="4428" w:type="dxa"/>
          </w:tcPr>
          <w:p w:rsidR="00F21882" w:rsidRPr="00F21882" w:rsidRDefault="00F21882" w:rsidP="00AF2F4E">
            <w:pPr>
              <w:spacing w:before="120"/>
              <w:jc w:val="center"/>
            </w:pPr>
            <w:bookmarkStart w:id="0" w:name="_GoBack"/>
            <w:r w:rsidRPr="00F21882">
              <w:rPr>
                <w:b/>
                <w:bCs/>
              </w:rPr>
              <w:t>Mẫu số B04 - CTCK</w:t>
            </w:r>
            <w:bookmarkEnd w:id="0"/>
            <w:r w:rsidRPr="00F21882">
              <w:rPr>
                <w:b/>
                <w:bCs/>
                <w:lang w:val="vi-VN"/>
              </w:rPr>
              <w:br/>
            </w:r>
            <w:r w:rsidRPr="00F21882">
              <w:rPr>
                <w:i/>
                <w:iCs/>
              </w:rPr>
              <w:t>(Ban hành theo TT số 334/2016/TT-BTC</w:t>
            </w:r>
            <w:r w:rsidRPr="00F21882">
              <w:rPr>
                <w:i/>
                <w:iCs/>
                <w:lang w:val="vi-VN"/>
              </w:rPr>
              <w:t xml:space="preserve"> </w:t>
            </w:r>
            <w:r w:rsidRPr="00F21882">
              <w:rPr>
                <w:i/>
                <w:iCs/>
              </w:rPr>
              <w:t>ngày 27/12/2016 của Bộ Tài chính)</w:t>
            </w:r>
          </w:p>
        </w:tc>
      </w:tr>
    </w:tbl>
    <w:p w:rsidR="00F21882" w:rsidRPr="00F21882" w:rsidRDefault="00F21882" w:rsidP="00F21882">
      <w:pPr>
        <w:spacing w:before="120"/>
      </w:pPr>
    </w:p>
    <w:p w:rsidR="00F21882" w:rsidRPr="00F21882" w:rsidRDefault="00F21882" w:rsidP="00F21882">
      <w:pPr>
        <w:autoSpaceDE w:val="0"/>
        <w:autoSpaceDN w:val="0"/>
        <w:adjustRightInd w:val="0"/>
        <w:spacing w:before="120"/>
        <w:jc w:val="center"/>
        <w:rPr>
          <w:b/>
          <w:bCs/>
          <w:lang w:val="vi-VN"/>
        </w:rPr>
      </w:pPr>
      <w:r w:rsidRPr="00F21882">
        <w:rPr>
          <w:b/>
          <w:bCs/>
        </w:rPr>
        <w:t>BÁO CÁO TÌNH HÌNH BIẾN ĐỘNG VỐN CHỦ SỞ HỮU</w:t>
      </w:r>
    </w:p>
    <w:p w:rsidR="00F21882" w:rsidRPr="00F21882" w:rsidRDefault="00F21882" w:rsidP="00F21882">
      <w:pPr>
        <w:autoSpaceDE w:val="0"/>
        <w:autoSpaceDN w:val="0"/>
        <w:adjustRightInd w:val="0"/>
        <w:spacing w:before="120"/>
        <w:jc w:val="center"/>
        <w:rPr>
          <w:b/>
          <w:bCs/>
          <w:lang w:val="vi-VN"/>
        </w:rPr>
      </w:pPr>
      <w:r w:rsidRPr="00F21882">
        <w:rPr>
          <w:b/>
          <w:bCs/>
          <w:lang w:val="vi-VN"/>
        </w:rPr>
        <w:t>Năm….</w:t>
      </w:r>
    </w:p>
    <w:p w:rsidR="00F21882" w:rsidRPr="00F21882" w:rsidRDefault="00F21882" w:rsidP="00F21882">
      <w:pPr>
        <w:autoSpaceDE w:val="0"/>
        <w:autoSpaceDN w:val="0"/>
        <w:adjustRightInd w:val="0"/>
        <w:spacing w:before="120"/>
        <w:jc w:val="right"/>
        <w:rPr>
          <w:lang w:val="vi-VN"/>
        </w:rPr>
      </w:pPr>
      <w:r w:rsidRPr="00F21882">
        <w:rPr>
          <w:i/>
          <w:iCs/>
          <w:lang w:val="vi-VN"/>
        </w:rPr>
        <w:t>Đơn vị tính: Đồng Việt Nam</w:t>
      </w:r>
    </w:p>
    <w:tbl>
      <w:tblPr>
        <w:tblStyle w:val="TableGrid"/>
        <w:tblW w:w="833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3"/>
        <w:gridCol w:w="838"/>
        <w:gridCol w:w="595"/>
        <w:gridCol w:w="490"/>
        <w:gridCol w:w="632"/>
        <w:gridCol w:w="635"/>
        <w:gridCol w:w="637"/>
        <w:gridCol w:w="640"/>
        <w:gridCol w:w="518"/>
        <w:gridCol w:w="412"/>
      </w:tblGrid>
      <w:tr w:rsidR="00F21882" w:rsidRPr="00F21882" w:rsidTr="00AF2F4E">
        <w:tc>
          <w:tcPr>
            <w:tcW w:w="2933" w:type="dxa"/>
            <w:vMerge w:val="restart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CHỈ TIÊU</w:t>
            </w:r>
          </w:p>
        </w:tc>
        <w:tc>
          <w:tcPr>
            <w:tcW w:w="838" w:type="dxa"/>
            <w:vMerge w:val="restart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Thuyết minh</w:t>
            </w:r>
          </w:p>
        </w:tc>
        <w:tc>
          <w:tcPr>
            <w:tcW w:w="1085" w:type="dxa"/>
            <w:gridSpan w:val="2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Số dư đầu năm</w:t>
            </w:r>
          </w:p>
        </w:tc>
        <w:tc>
          <w:tcPr>
            <w:tcW w:w="2544" w:type="dxa"/>
            <w:gridSpan w:val="4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Số tăng/giảm</w:t>
            </w:r>
          </w:p>
        </w:tc>
        <w:tc>
          <w:tcPr>
            <w:tcW w:w="930" w:type="dxa"/>
            <w:gridSpan w:val="2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Số dư cuối năm</w:t>
            </w:r>
          </w:p>
        </w:tc>
      </w:tr>
      <w:tr w:rsidR="00F21882" w:rsidRPr="00F21882" w:rsidTr="00AF2F4E">
        <w:tc>
          <w:tcPr>
            <w:tcW w:w="2933" w:type="dxa"/>
            <w:vMerge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</w:p>
        </w:tc>
        <w:tc>
          <w:tcPr>
            <w:tcW w:w="838" w:type="dxa"/>
            <w:vMerge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</w:p>
        </w:tc>
        <w:tc>
          <w:tcPr>
            <w:tcW w:w="595" w:type="dxa"/>
            <w:vMerge w:val="restart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N-1</w:t>
            </w:r>
          </w:p>
        </w:tc>
        <w:tc>
          <w:tcPr>
            <w:tcW w:w="490" w:type="dxa"/>
            <w:vMerge w:val="restart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N</w:t>
            </w:r>
          </w:p>
        </w:tc>
        <w:tc>
          <w:tcPr>
            <w:tcW w:w="1267" w:type="dxa"/>
            <w:gridSpan w:val="2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N-1</w:t>
            </w:r>
          </w:p>
        </w:tc>
        <w:tc>
          <w:tcPr>
            <w:tcW w:w="1277" w:type="dxa"/>
            <w:gridSpan w:val="2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N</w:t>
            </w:r>
          </w:p>
        </w:tc>
        <w:tc>
          <w:tcPr>
            <w:tcW w:w="518" w:type="dxa"/>
            <w:vMerge w:val="restart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N-1</w:t>
            </w:r>
          </w:p>
        </w:tc>
        <w:tc>
          <w:tcPr>
            <w:tcW w:w="412" w:type="dxa"/>
            <w:vMerge w:val="restart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N</w:t>
            </w:r>
          </w:p>
        </w:tc>
      </w:tr>
      <w:tr w:rsidR="00F21882" w:rsidRPr="00F21882" w:rsidTr="00AF2F4E">
        <w:tc>
          <w:tcPr>
            <w:tcW w:w="2933" w:type="dxa"/>
            <w:vMerge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</w:p>
        </w:tc>
        <w:tc>
          <w:tcPr>
            <w:tcW w:w="838" w:type="dxa"/>
            <w:vMerge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</w:p>
        </w:tc>
        <w:tc>
          <w:tcPr>
            <w:tcW w:w="595" w:type="dxa"/>
            <w:vMerge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</w:p>
        </w:tc>
        <w:tc>
          <w:tcPr>
            <w:tcW w:w="490" w:type="dxa"/>
            <w:vMerge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Tăng</w:t>
            </w: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Giảm</w:t>
            </w: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Tăng</w:t>
            </w: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F21882">
              <w:rPr>
                <w:b/>
                <w:lang w:val="vi-VN"/>
              </w:rPr>
              <w:t>Giảm</w:t>
            </w:r>
          </w:p>
        </w:tc>
        <w:tc>
          <w:tcPr>
            <w:tcW w:w="518" w:type="dxa"/>
            <w:vMerge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Merge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F21882">
              <w:rPr>
                <w:lang w:val="vi-VN"/>
              </w:rPr>
              <w:t>A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F21882">
              <w:rPr>
                <w:lang w:val="vi-VN"/>
              </w:rPr>
              <w:t>B</w:t>
            </w: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F21882">
              <w:rPr>
                <w:lang w:val="vi-VN"/>
              </w:rPr>
              <w:t>1</w:t>
            </w: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F21882">
              <w:rPr>
                <w:lang w:val="vi-VN"/>
              </w:rPr>
              <w:t>2</w:t>
            </w: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F21882">
              <w:rPr>
                <w:lang w:val="vi-VN"/>
              </w:rPr>
              <w:t>3</w:t>
            </w: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F21882">
              <w:rPr>
                <w:lang w:val="vi-VN"/>
              </w:rPr>
              <w:t>4</w:t>
            </w: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F21882">
              <w:rPr>
                <w:lang w:val="vi-VN"/>
              </w:rPr>
              <w:t>5</w:t>
            </w: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F21882">
              <w:rPr>
                <w:lang w:val="vi-VN"/>
              </w:rPr>
              <w:t>6</w:t>
            </w: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F21882">
              <w:rPr>
                <w:lang w:val="vi-VN"/>
              </w:rPr>
              <w:t>7</w:t>
            </w: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F21882">
              <w:rPr>
                <w:lang w:val="vi-VN"/>
              </w:rPr>
              <w:t>8</w:t>
            </w: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b/>
                <w:bCs/>
                <w:lang w:val="vi-VN"/>
              </w:rPr>
              <w:t>I. Biến động vốn chủ sở hữu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1. Vốn đầu tư của chủ sở hữu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1.1. Cổ phiếu phổ thông có quyền biểu quyết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1.2. Cổ phiếu ưu đãi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1.3. Thặng dư vốn cổ phần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1.4. Quyền chọn chuyển đổi trái phiếu - Cấu phần vốn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1.5. Vốn khác của chủ sở hữu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 xml:space="preserve">2. Cổ phiếu quỹ (*) 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3. Quỹ dự trữ bổ sung vốn điều lệ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4. Quỹ dự phòng tài chính và rủi ro nghiệp vụ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5. Chênh lệch đánh giá lại tài sản theo giá trị hợp lý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6.Chênh lệch tỷ giá hối đoái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7. Các Quỹ khác thuộc vốn chủ sở hữu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8. Lợi nhuận chưa phân phối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8.1. Lợi nhuận sau thuế đã thực hiện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8.2. Lợi nhuận chưa thực hiện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</w:pPr>
            <w:r w:rsidRPr="00F21882">
              <w:rPr>
                <w:b/>
                <w:bCs/>
              </w:rPr>
              <w:t>Tổng cộng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b/>
                <w:bCs/>
                <w:lang w:val="vi-VN"/>
              </w:rPr>
              <w:t>II. Thu nhập toàn diện khác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lastRenderedPageBreak/>
              <w:t>1. Lãi/lỗ từ đánh giá lại các TSTC sẵn sàng để bán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2. Lãi, lỗ đánh giá lại TĐ theo mô hình giá trị hợp lý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3. Lãi, lỗ chênh lệch tỷ giá của hoạt động tại nước ngoài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F21882">
              <w:rPr>
                <w:lang w:val="vi-VN"/>
              </w:rPr>
              <w:t>4. Lãi, lỗ toàn diện khác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F21882" w:rsidRPr="00F21882" w:rsidTr="00AF2F4E">
        <w:tc>
          <w:tcPr>
            <w:tcW w:w="2933" w:type="dxa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</w:pPr>
            <w:r w:rsidRPr="00F21882">
              <w:rPr>
                <w:b/>
                <w:bCs/>
              </w:rPr>
              <w:t>Tổng cộng</w:t>
            </w:r>
          </w:p>
        </w:tc>
        <w:tc>
          <w:tcPr>
            <w:tcW w:w="83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9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9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5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37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640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518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412" w:type="dxa"/>
            <w:vAlign w:val="center"/>
          </w:tcPr>
          <w:p w:rsidR="00F21882" w:rsidRPr="00F21882" w:rsidRDefault="00F21882" w:rsidP="00AF2F4E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</w:tbl>
    <w:p w:rsidR="00F21882" w:rsidRPr="00F21882" w:rsidRDefault="00F21882" w:rsidP="00F21882">
      <w:pPr>
        <w:autoSpaceDE w:val="0"/>
        <w:autoSpaceDN w:val="0"/>
        <w:adjustRightInd w:val="0"/>
        <w:spacing w:before="120"/>
        <w:rPr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8"/>
        <w:gridCol w:w="2520"/>
        <w:gridCol w:w="3868"/>
      </w:tblGrid>
      <w:tr w:rsidR="00F21882" w:rsidRPr="00F21882" w:rsidTr="00AF2F4E">
        <w:tc>
          <w:tcPr>
            <w:tcW w:w="2148" w:type="dxa"/>
          </w:tcPr>
          <w:p w:rsidR="00F21882" w:rsidRPr="00F21882" w:rsidRDefault="00F21882" w:rsidP="00AF2F4E">
            <w:pPr>
              <w:spacing w:before="120"/>
              <w:jc w:val="center"/>
              <w:rPr>
                <w:lang w:val="vi-VN"/>
              </w:rPr>
            </w:pPr>
            <w:r w:rsidRPr="00F21882">
              <w:rPr>
                <w:b/>
                <w:bCs/>
                <w:lang w:val="vi-VN"/>
              </w:rPr>
              <w:br/>
              <w:t>Người lập biểu</w:t>
            </w:r>
            <w:r w:rsidRPr="00F21882">
              <w:rPr>
                <w:lang w:val="vi-VN"/>
              </w:rPr>
              <w:br/>
            </w:r>
            <w:r w:rsidRPr="00F21882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2520" w:type="dxa"/>
          </w:tcPr>
          <w:p w:rsidR="00F21882" w:rsidRPr="00F21882" w:rsidRDefault="00F21882" w:rsidP="00AF2F4E">
            <w:pPr>
              <w:spacing w:before="120"/>
              <w:jc w:val="center"/>
              <w:rPr>
                <w:lang w:val="vi-VN"/>
              </w:rPr>
            </w:pPr>
            <w:r w:rsidRPr="00F21882">
              <w:rPr>
                <w:b/>
                <w:bCs/>
                <w:lang w:val="vi-VN"/>
              </w:rPr>
              <w:br/>
              <w:t>Kế toán trưởng</w:t>
            </w:r>
            <w:r w:rsidRPr="00F21882">
              <w:rPr>
                <w:lang w:val="vi-VN"/>
              </w:rPr>
              <w:br/>
            </w:r>
            <w:r w:rsidRPr="00F21882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3868" w:type="dxa"/>
          </w:tcPr>
          <w:p w:rsidR="00F21882" w:rsidRPr="00F21882" w:rsidRDefault="00F21882" w:rsidP="00AF2F4E">
            <w:pPr>
              <w:spacing w:before="120"/>
              <w:jc w:val="center"/>
              <w:rPr>
                <w:lang w:val="vi-VN"/>
              </w:rPr>
            </w:pPr>
            <w:r w:rsidRPr="00F21882">
              <w:rPr>
                <w:i/>
                <w:iCs/>
                <w:lang w:val="vi-VN"/>
              </w:rPr>
              <w:t>....., ngày...... tháng...... năm.....</w:t>
            </w:r>
            <w:r w:rsidRPr="00F21882">
              <w:rPr>
                <w:i/>
                <w:iCs/>
                <w:lang w:val="vi-VN"/>
              </w:rPr>
              <w:br/>
            </w:r>
            <w:r w:rsidRPr="00F21882">
              <w:rPr>
                <w:b/>
                <w:bCs/>
                <w:lang w:val="vi-VN"/>
              </w:rPr>
              <w:t>Người đại diện theo pháp luật</w:t>
            </w:r>
            <w:r w:rsidRPr="00F21882">
              <w:rPr>
                <w:b/>
                <w:bCs/>
                <w:lang w:val="vi-VN"/>
              </w:rPr>
              <w:br/>
            </w:r>
            <w:r w:rsidRPr="00F21882">
              <w:rPr>
                <w:i/>
                <w:iCs/>
                <w:lang w:val="vi-VN"/>
              </w:rPr>
              <w:t>(Ký, họ tên, đóng dấu)</w:t>
            </w:r>
          </w:p>
        </w:tc>
      </w:tr>
    </w:tbl>
    <w:p w:rsidR="00F21882" w:rsidRPr="00F21882" w:rsidRDefault="00F21882" w:rsidP="00F21882">
      <w:pPr>
        <w:spacing w:before="120"/>
        <w:rPr>
          <w:lang w:val="vi-VN"/>
        </w:rPr>
      </w:pPr>
    </w:p>
    <w:p w:rsidR="00720117" w:rsidRPr="00F21882" w:rsidRDefault="00720117"/>
    <w:sectPr w:rsidR="00720117" w:rsidRPr="00F2188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882"/>
    <w:rsid w:val="00720117"/>
    <w:rsid w:val="00F2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EEEF21-ECB1-402D-91FA-DF89C35A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18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vi-V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2024-04-11T04:42:00Z</dcterms:created>
  <dcterms:modified xsi:type="dcterms:W3CDTF">2024-04-11T04:42:00Z</dcterms:modified>
</cp:coreProperties>
</file>