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EEC" w:rsidRPr="00723EEC" w:rsidRDefault="00723EEC" w:rsidP="00723EEC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3_1"/>
      <w:r w:rsidRPr="00723E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03a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723EEC" w:rsidRPr="00723EEC" w:rsidTr="00723EEC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3EEC" w:rsidRPr="00723EEC" w:rsidRDefault="00723EEC" w:rsidP="00723EEC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2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CƠ QUAN ĐỀ NGHỊ</w:t>
            </w: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vi-VN"/>
              </w:rPr>
              <w:t>(1)</w:t>
            </w:r>
            <w:r w:rsidRPr="0072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3EEC" w:rsidRPr="00723EEC" w:rsidRDefault="00723EEC" w:rsidP="00723EEC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2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CỘNG HÒA XÃ HỘI CHỦ NGHĨA VIỆT NAM</w:t>
            </w:r>
            <w:r w:rsidRPr="0072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Độc lập - Tự do - Hạnh phúc</w:t>
            </w:r>
            <w:r w:rsidRPr="0072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---------------</w:t>
            </w:r>
          </w:p>
        </w:tc>
      </w:tr>
      <w:tr w:rsidR="00723EEC" w:rsidRPr="00723EEC" w:rsidTr="00723EEC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3EEC" w:rsidRPr="00723EEC" w:rsidRDefault="00723EEC" w:rsidP="00723EEC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…/…</w:t>
            </w: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bookmarkStart w:id="1" w:name="chuong_pl_3_1_name"/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miễn thuế hàng hóa nhập khẩu phục vụ trực tiếp an ninh/quốc phòng</w:t>
            </w:r>
            <w:bookmarkEnd w:id="1"/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3EEC" w:rsidRPr="00723EEC" w:rsidRDefault="00723EEC" w:rsidP="00723EEC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23EEC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…, ngày … tháng … năm …</w:t>
            </w:r>
          </w:p>
        </w:tc>
      </w:tr>
    </w:tbl>
    <w:p w:rsidR="00723EEC" w:rsidRPr="00723EEC" w:rsidRDefault="00723EEC" w:rsidP="00723EEC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Kính gửi: Tổng cục Hải quan.</w:t>
      </w:r>
    </w:p>
    <w:p w:rsidR="00723EEC" w:rsidRPr="00723EEC" w:rsidRDefault="00723EEC" w:rsidP="00723EEC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khoản 22 Điều 16 </w:t>
      </w:r>
      <w:bookmarkStart w:id="2" w:name="tvpllink_hadubejmqv_16"/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723EEC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2"/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06 tháng 4 năm 2016.</w:t>
      </w:r>
    </w:p>
    <w:p w:rsidR="00723EEC" w:rsidRPr="00723EEC" w:rsidRDefault="00723EEC" w:rsidP="00723EEC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Điều 20 Nghị định số </w:t>
      </w:r>
      <w:hyperlink r:id="rId4" w:tgtFrame="_blank" w:tooltip="Nghị định 134/2016/NĐ-CP" w:history="1">
        <w:r w:rsidRPr="00723EEC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3" w:name="tvpllink_hadubejmqv_17"/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723EEC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3"/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và </w:t>
      </w:r>
      <w:bookmarkStart w:id="4" w:name="tc_17"/>
      <w:r w:rsidRPr="00723EEC">
        <w:rPr>
          <w:rFonts w:ascii="Times New Roman" w:eastAsia="Times New Roman" w:hAnsi="Times New Roman" w:cs="Times New Roman"/>
          <w:color w:val="0000FF"/>
          <w:sz w:val="26"/>
          <w:szCs w:val="26"/>
          <w:lang w:eastAsia="vi-VN"/>
        </w:rPr>
        <w:t>khoản 2 Điều 2 Nghị định số 18/2021/NĐ-CP</w:t>
      </w:r>
      <w:bookmarkEnd w:id="4"/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11 tháng 3 năm 2021 của Chính phủ sửa đổi, bổ sung một số điều của Nghị định số </w:t>
      </w:r>
      <w:hyperlink r:id="rId5" w:tgtFrame="_blank" w:tooltip="Nghị định 134/2016/NĐ-CP" w:history="1">
        <w:r w:rsidRPr="00723EEC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Quyết định số ... ngày …/…./… của ... về việc phê duyệt kế hoạch nhập khẩu hàng hóa phục vụ an ninh/quốc phòng năm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Giấy phép nhập khẩu số ... ngày …/</w:t>
      </w:r>
      <w:bookmarkStart w:id="5" w:name="_GoBack"/>
      <w:bookmarkEnd w:id="5"/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…./…. của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Cơ quan...</w: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(1)</w: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đề nghị Tổng cục Hải quan miễn thuế hàng hóa nhập khẩu chuyên dùng phục vụ trực tiếp cho an ninh/quốc phòng, cụ thể như sau: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1. Tên doanh nghiệp nhập khẩu: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2. Mã số thuế: ... Địa chỉ: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3. Tên hàng: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4. Số lượng: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5. Trị giá (tính bằng USD hoặc nguyên tệ):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6. Hàng hóa nhập khẩu thuộc mục: ..., phụ lục: ... Quyết định số ... ngày …/…./…. của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7. Giấy phép nhập khẩu số ... ngày …/…./….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8. Hợp đồng nhập khẩu số ... ngày ... /... /...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9. Hợp đồng ủy thác nhập khẩu/hợp đồng mua bán/hợp đồng cung cấp hàng hóa số ... ngày .../.../...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10. Nơi dự kiến đăng ký tờ khai hải quan (ghi rõ tại Chi cục thuộc Cục Hải quan): ...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Cơ quan... </w: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(1)</w: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đề nghị Tổng cục Hải quan miễn thuế đối với lô hàng nêu trên./.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723EEC" w:rsidRPr="00723EEC" w:rsidTr="00723EEC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3EEC" w:rsidRPr="00723EEC" w:rsidRDefault="00723EEC" w:rsidP="00723EEC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23E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  <w:t>Nơi nhận:</w:t>
            </w:r>
            <w:r w:rsidRPr="00723E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vi-VN"/>
              </w:rPr>
              <w:br/>
            </w: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- Như trên;</w:t>
            </w: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lastRenderedPageBreak/>
              <w:t>- Doanh nghiệp nhập khẩu;</w:t>
            </w: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…</w:t>
            </w:r>
            <w:r w:rsidRPr="00723E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- Lưu: …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3EEC" w:rsidRPr="00723EEC" w:rsidRDefault="00723EEC" w:rsidP="00723EEC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2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lastRenderedPageBreak/>
              <w:t>THỦ TRƯỞNG CƠ QUAN</w:t>
            </w:r>
            <w:r w:rsidRPr="00723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723EEC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 và đóng dấu)</w:t>
            </w:r>
          </w:p>
        </w:tc>
      </w:tr>
    </w:tbl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lastRenderedPageBreak/>
        <w:t>Ghi chú: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vi-VN"/>
        </w:rPr>
        <w:t>(1)</w:t>
      </w: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Tên cơ quan đề nghị (Bộ Công an/Bộ Quốc phòng hoặc đơn vị được ủy quyền/phân cấp)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Hồ sơ gửi kèm công văn này gồm: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- Giấy phép nhập khẩu: 01 bản chính;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- Hợp đồng nhập khẩu hàng hóa: 01 bản chụp;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- Hợp đồng ủy thác nhập khẩu/hợp đồng mua bán/hợp đồng cung cấp hàng hóa: 01 bản chụp;</w:t>
      </w:r>
    </w:p>
    <w:p w:rsidR="00723EEC" w:rsidRPr="00723EEC" w:rsidRDefault="00723EEC" w:rsidP="00723EE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23EEC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- Các tài liệu, chứng từ khác có liên quan (nếu có); 01 bản chụp.</w:t>
      </w:r>
    </w:p>
    <w:p w:rsidR="006B098A" w:rsidRPr="00723EEC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723EE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EEC"/>
    <w:rsid w:val="006B098A"/>
    <w:rsid w:val="0072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302C6A-890E-49C6-B865-118E9101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723E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xuat-nhap-khau/nghi-dinh-134-2016-nd-cp-huong-dan-luat-thue-xuat-khau-thue-nhap-khau-323602.aspx" TargetMode="Externa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2024-04-04T08:07:00Z</dcterms:created>
  <dcterms:modified xsi:type="dcterms:W3CDTF">2024-04-04T08:08:00Z</dcterms:modified>
</cp:coreProperties>
</file>