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912380" w:rsidRPr="00912380" w:rsidTr="00912380">
        <w:trPr>
          <w:tblCellSpacing w:w="0" w:type="dxa"/>
        </w:trPr>
        <w:tc>
          <w:tcPr>
            <w:tcW w:w="4248" w:type="dxa"/>
            <w:shd w:val="clear" w:color="auto" w:fill="FFFFFF"/>
            <w:tcMar>
              <w:top w:w="0" w:type="dxa"/>
              <w:left w:w="108" w:type="dxa"/>
              <w:bottom w:w="0" w:type="dxa"/>
              <w:right w:w="108" w:type="dxa"/>
            </w:tcMar>
            <w:hideMark/>
          </w:tcPr>
          <w:p w:rsidR="00912380" w:rsidRPr="00912380" w:rsidRDefault="00912380" w:rsidP="00912380">
            <w:pPr>
              <w:spacing w:before="120" w:after="120" w:line="234" w:lineRule="atLeast"/>
              <w:jc w:val="center"/>
              <w:rPr>
                <w:rFonts w:ascii="Arial" w:eastAsia="Times New Roman" w:hAnsi="Arial" w:cs="Arial"/>
                <w:color w:val="000000"/>
                <w:sz w:val="18"/>
                <w:szCs w:val="18"/>
              </w:rPr>
            </w:pPr>
            <w:r w:rsidRPr="00912380">
              <w:rPr>
                <w:rFonts w:ascii="Arial" w:eastAsia="Times New Roman" w:hAnsi="Arial" w:cs="Arial"/>
                <w:color w:val="000711"/>
                <w:sz w:val="18"/>
                <w:szCs w:val="18"/>
              </w:rPr>
              <w:t>ẢNG BỘ………………</w:t>
            </w:r>
            <w:r w:rsidRPr="00912380">
              <w:rPr>
                <w:rFonts w:ascii="Arial" w:eastAsia="Times New Roman" w:hAnsi="Arial" w:cs="Arial"/>
                <w:color w:val="000000"/>
                <w:sz w:val="18"/>
                <w:szCs w:val="18"/>
              </w:rPr>
              <w:br/>
            </w:r>
            <w:r w:rsidRPr="00912380">
              <w:rPr>
                <w:rFonts w:ascii="Arial" w:eastAsia="Times New Roman" w:hAnsi="Arial" w:cs="Arial"/>
                <w:b/>
                <w:bCs/>
                <w:color w:val="000711"/>
                <w:sz w:val="18"/>
                <w:szCs w:val="18"/>
              </w:rPr>
              <w:t>CHI BỘ</w:t>
            </w:r>
            <w:r w:rsidRPr="00912380">
              <w:rPr>
                <w:rFonts w:ascii="Arial" w:eastAsia="Times New Roman" w:hAnsi="Arial" w:cs="Arial"/>
                <w:color w:val="000711"/>
                <w:sz w:val="18"/>
                <w:szCs w:val="18"/>
              </w:rPr>
              <w:t>……………</w:t>
            </w:r>
            <w:r w:rsidRPr="00912380">
              <w:rPr>
                <w:rFonts w:ascii="Arial" w:eastAsia="Times New Roman" w:hAnsi="Arial" w:cs="Arial"/>
                <w:color w:val="000000"/>
                <w:sz w:val="18"/>
                <w:szCs w:val="18"/>
              </w:rPr>
              <w:br/>
            </w:r>
            <w:r w:rsidRPr="00912380">
              <w:rPr>
                <w:rFonts w:ascii="Arial" w:eastAsia="Times New Roman" w:hAnsi="Arial" w:cs="Arial"/>
                <w:b/>
                <w:bCs/>
                <w:color w:val="000000"/>
                <w:sz w:val="18"/>
                <w:szCs w:val="18"/>
              </w:rPr>
              <w:t>--------</w:t>
            </w:r>
          </w:p>
        </w:tc>
        <w:tc>
          <w:tcPr>
            <w:tcW w:w="4608" w:type="dxa"/>
            <w:shd w:val="clear" w:color="auto" w:fill="FFFFFF"/>
            <w:tcMar>
              <w:top w:w="0" w:type="dxa"/>
              <w:left w:w="108" w:type="dxa"/>
              <w:bottom w:w="0" w:type="dxa"/>
              <w:right w:w="108" w:type="dxa"/>
            </w:tcMar>
            <w:hideMark/>
          </w:tcPr>
          <w:p w:rsidR="00912380" w:rsidRPr="00912380" w:rsidRDefault="00912380" w:rsidP="00912380">
            <w:pPr>
              <w:spacing w:before="120" w:after="120" w:line="234" w:lineRule="atLeast"/>
              <w:jc w:val="center"/>
              <w:rPr>
                <w:rFonts w:ascii="Arial" w:eastAsia="Times New Roman" w:hAnsi="Arial" w:cs="Arial"/>
                <w:color w:val="000000"/>
                <w:sz w:val="18"/>
                <w:szCs w:val="18"/>
              </w:rPr>
            </w:pPr>
            <w:r w:rsidRPr="00912380">
              <w:rPr>
                <w:rFonts w:ascii="Arial" w:eastAsia="Times New Roman" w:hAnsi="Arial" w:cs="Arial"/>
                <w:b/>
                <w:bCs/>
                <w:color w:val="000000"/>
                <w:sz w:val="18"/>
                <w:szCs w:val="18"/>
              </w:rPr>
              <w:t>ĐẢNG CỘNG SẢN VIỆT NAM</w:t>
            </w:r>
            <w:r w:rsidRPr="00912380">
              <w:rPr>
                <w:rFonts w:ascii="Arial" w:eastAsia="Times New Roman" w:hAnsi="Arial" w:cs="Arial"/>
                <w:b/>
                <w:bCs/>
                <w:color w:val="000000"/>
                <w:sz w:val="18"/>
                <w:szCs w:val="18"/>
              </w:rPr>
              <w:br/>
              <w:t>---------------</w:t>
            </w:r>
          </w:p>
        </w:tc>
      </w:tr>
      <w:tr w:rsidR="00912380" w:rsidRPr="00912380" w:rsidTr="00912380">
        <w:trPr>
          <w:tblCellSpacing w:w="0" w:type="dxa"/>
        </w:trPr>
        <w:tc>
          <w:tcPr>
            <w:tcW w:w="4248" w:type="dxa"/>
            <w:shd w:val="clear" w:color="auto" w:fill="FFFFFF"/>
            <w:tcMar>
              <w:top w:w="0" w:type="dxa"/>
              <w:left w:w="108" w:type="dxa"/>
              <w:bottom w:w="0" w:type="dxa"/>
              <w:right w:w="108" w:type="dxa"/>
            </w:tcMar>
            <w:hideMark/>
          </w:tcPr>
          <w:p w:rsidR="00912380" w:rsidRPr="00912380" w:rsidRDefault="00912380" w:rsidP="00912380">
            <w:pPr>
              <w:spacing w:before="120" w:after="120" w:line="234" w:lineRule="atLeast"/>
              <w:jc w:val="center"/>
              <w:rPr>
                <w:rFonts w:ascii="Arial" w:eastAsia="Times New Roman" w:hAnsi="Arial" w:cs="Arial"/>
                <w:color w:val="000000"/>
                <w:sz w:val="18"/>
                <w:szCs w:val="18"/>
              </w:rPr>
            </w:pPr>
            <w:r w:rsidRPr="00912380">
              <w:rPr>
                <w:rFonts w:ascii="Arial" w:eastAsia="Times New Roman" w:hAnsi="Arial" w:cs="Arial"/>
                <w:color w:val="000711"/>
                <w:sz w:val="18"/>
                <w:szCs w:val="18"/>
              </w:rPr>
              <w:t> </w:t>
            </w:r>
          </w:p>
        </w:tc>
        <w:tc>
          <w:tcPr>
            <w:tcW w:w="4608" w:type="dxa"/>
            <w:shd w:val="clear" w:color="auto" w:fill="FFFFFF"/>
            <w:tcMar>
              <w:top w:w="0" w:type="dxa"/>
              <w:left w:w="108" w:type="dxa"/>
              <w:bottom w:w="0" w:type="dxa"/>
              <w:right w:w="108" w:type="dxa"/>
            </w:tcMar>
            <w:hideMark/>
          </w:tcPr>
          <w:p w:rsidR="00912380" w:rsidRPr="00912380" w:rsidRDefault="00912380" w:rsidP="00912380">
            <w:pPr>
              <w:spacing w:before="120" w:after="120" w:line="234" w:lineRule="atLeast"/>
              <w:jc w:val="right"/>
              <w:rPr>
                <w:rFonts w:ascii="Arial" w:eastAsia="Times New Roman" w:hAnsi="Arial" w:cs="Arial"/>
                <w:color w:val="000000"/>
                <w:sz w:val="18"/>
                <w:szCs w:val="18"/>
              </w:rPr>
            </w:pPr>
            <w:r w:rsidRPr="00912380">
              <w:rPr>
                <w:rFonts w:ascii="Arial" w:eastAsia="Times New Roman" w:hAnsi="Arial" w:cs="Arial"/>
                <w:i/>
                <w:iCs/>
                <w:color w:val="000711"/>
                <w:sz w:val="18"/>
                <w:szCs w:val="18"/>
              </w:rPr>
              <w:t>…………, ngày     tháng     năm 201….</w:t>
            </w:r>
          </w:p>
        </w:tc>
      </w:tr>
    </w:tbl>
    <w:p w:rsidR="00912380" w:rsidRPr="00912380" w:rsidRDefault="00912380" w:rsidP="00912380">
      <w:pPr>
        <w:shd w:val="clear" w:color="auto" w:fill="FFFFFF"/>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000"/>
          <w:sz w:val="18"/>
          <w:szCs w:val="18"/>
        </w:rPr>
        <w:t> </w:t>
      </w:r>
    </w:p>
    <w:p w:rsidR="00912380" w:rsidRPr="00912380" w:rsidRDefault="00912380" w:rsidP="00912380">
      <w:pPr>
        <w:shd w:val="clear" w:color="auto" w:fill="F9F9F9"/>
        <w:spacing w:before="120" w:after="120" w:line="234" w:lineRule="atLeast"/>
        <w:jc w:val="center"/>
        <w:rPr>
          <w:rFonts w:ascii="Arial" w:eastAsia="Times New Roman" w:hAnsi="Arial" w:cs="Arial"/>
          <w:color w:val="000000"/>
          <w:sz w:val="18"/>
          <w:szCs w:val="18"/>
        </w:rPr>
      </w:pPr>
      <w:r w:rsidRPr="00912380">
        <w:rPr>
          <w:rFonts w:ascii="Arial" w:eastAsia="Times New Roman" w:hAnsi="Arial" w:cs="Arial"/>
          <w:b/>
          <w:bCs/>
          <w:color w:val="000711"/>
          <w:sz w:val="18"/>
          <w:szCs w:val="18"/>
        </w:rPr>
        <w:t>BẢN CAM KẾT</w:t>
      </w:r>
    </w:p>
    <w:p w:rsidR="00912380" w:rsidRPr="00912380" w:rsidRDefault="00912380" w:rsidP="00912380">
      <w:pPr>
        <w:shd w:val="clear" w:color="auto" w:fill="F9F9F9"/>
        <w:spacing w:before="120" w:after="120" w:line="234" w:lineRule="atLeast"/>
        <w:jc w:val="center"/>
        <w:rPr>
          <w:rFonts w:ascii="Arial" w:eastAsia="Times New Roman" w:hAnsi="Arial" w:cs="Arial"/>
          <w:color w:val="000000"/>
          <w:sz w:val="18"/>
          <w:szCs w:val="18"/>
        </w:rPr>
      </w:pPr>
      <w:r w:rsidRPr="00912380">
        <w:rPr>
          <w:rFonts w:ascii="Arial" w:eastAsia="Times New Roman" w:hAnsi="Arial" w:cs="Arial"/>
          <w:b/>
          <w:bCs/>
          <w:color w:val="000711"/>
          <w:sz w:val="18"/>
          <w:szCs w:val="18"/>
        </w:rPr>
        <w:t>TU DƯ</w:t>
      </w:r>
      <w:r>
        <w:rPr>
          <w:rFonts w:ascii="Arial" w:eastAsia="Times New Roman" w:hAnsi="Arial" w:cs="Arial"/>
          <w:b/>
          <w:bCs/>
          <w:color w:val="000711"/>
          <w:sz w:val="18"/>
          <w:szCs w:val="18"/>
        </w:rPr>
        <w:t>ỠNG, RÈN LUYỆN, PHẤN ĐẤU NĂM 20</w:t>
      </w:r>
      <w:r w:rsidRPr="00912380">
        <w:rPr>
          <w:rFonts w:ascii="Arial" w:eastAsia="Times New Roman" w:hAnsi="Arial" w:cs="Arial"/>
          <w:b/>
          <w:bCs/>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Họ và tên:</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Sinh ngày:</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Đơn vị công tác:</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Chức vụ đảng:</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Chức vụ chính quyền, đoàn thể:</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Sinh hoạt tại chi bộ:</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Sau khi nghiên cứu, học tập các nghị quyết, quy định của Đảng, tôi cam kết nghiêm túc thực hiện Nghị quyết Trung ương 4 khóa XII về “</w:t>
      </w:r>
      <w:r w:rsidRPr="00912380">
        <w:rPr>
          <w:rFonts w:ascii="Arial" w:eastAsia="Times New Roman" w:hAnsi="Arial" w:cs="Arial"/>
          <w:i/>
          <w:iCs/>
          <w:color w:val="000711"/>
          <w:sz w:val="18"/>
          <w:szCs w:val="18"/>
        </w:rPr>
        <w:t>Tăng cường xây dựng, chỉnh đốn Đảng; ngăn chặn, đẩy lùi sự suy thoái về tư tưởng chính trị, đạo đức, lối sống, những biểu hiện “tự diễn biến”, “tự chuyển hóa” trong nội bộ</w:t>
      </w:r>
      <w:r w:rsidRPr="00912380">
        <w:rPr>
          <w:rFonts w:ascii="Arial" w:eastAsia="Times New Roman" w:hAnsi="Arial" w:cs="Arial"/>
          <w:color w:val="000711"/>
          <w:sz w:val="18"/>
          <w:szCs w:val="18"/>
        </w:rPr>
        <w:t>”, Chỉ thị số 05-CT/TW, ngày 15/5/2016 của Bộ Chính trị về “</w:t>
      </w:r>
      <w:r w:rsidRPr="00912380">
        <w:rPr>
          <w:rFonts w:ascii="Arial" w:eastAsia="Times New Roman" w:hAnsi="Arial" w:cs="Arial"/>
          <w:i/>
          <w:iCs/>
          <w:color w:val="000711"/>
          <w:sz w:val="18"/>
          <w:szCs w:val="18"/>
        </w:rPr>
        <w:t>Đẩy mạnh học tập và làm theo tư tưởng, đạo đức, phong cách Hồ Chí Minh</w:t>
      </w:r>
      <w:r w:rsidRPr="00912380">
        <w:rPr>
          <w:rFonts w:ascii="Arial" w:eastAsia="Times New Roman" w:hAnsi="Arial" w:cs="Arial"/>
          <w:color w:val="000711"/>
          <w:sz w:val="18"/>
          <w:szCs w:val="18"/>
        </w:rPr>
        <w:t>” và Quy định số 101-QĐ/TW, ngày 07/6/2012 của Ban Bí thư về “</w:t>
      </w:r>
      <w:r w:rsidRPr="00912380">
        <w:rPr>
          <w:rFonts w:ascii="Arial" w:eastAsia="Times New Roman" w:hAnsi="Arial" w:cs="Arial"/>
          <w:i/>
          <w:iCs/>
          <w:color w:val="000711"/>
          <w:sz w:val="18"/>
          <w:szCs w:val="18"/>
        </w:rPr>
        <w:t>Trách nhiệm nêu gương của cán bộ, đảng viên, nhất là cán bộ lãnh đạo chủ chốt các cấp</w:t>
      </w:r>
      <w:r w:rsidRPr="00912380">
        <w:rPr>
          <w:rFonts w:ascii="Arial" w:eastAsia="Times New Roman" w:hAnsi="Arial" w:cs="Arial"/>
          <w:color w:val="000711"/>
          <w:sz w:val="18"/>
          <w:szCs w:val="18"/>
        </w:rPr>
        <w:t>”, cụ thể là các nội dung chủ yếu sau đây:</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b/>
          <w:bCs/>
          <w:color w:val="000711"/>
          <w:sz w:val="18"/>
          <w:szCs w:val="18"/>
        </w:rPr>
        <w:t>1. Về tư tưởng chính trị</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i/>
          <w:iCs/>
          <w:color w:val="000711"/>
          <w:sz w:val="18"/>
          <w:szCs w:val="18"/>
        </w:rPr>
        <w:t>(Luôn trung thành với chủ nghĩa Mác-Lênin, tư tưởng Hồ Chí Minh và đường lối đổi mới của Đảng; không có biểu hiện suy thoái về tư tưởng chính trị, “tự diễn biến”, “tự chuyển hóa”).</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b/>
          <w:bCs/>
          <w:color w:val="000711"/>
          <w:sz w:val="18"/>
          <w:szCs w:val="18"/>
        </w:rPr>
        <w:t>2. Về phẩm chất đạo đức, lối sống</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i/>
          <w:iCs/>
          <w:color w:val="000711"/>
          <w:sz w:val="18"/>
          <w:szCs w:val="18"/>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b/>
          <w:bCs/>
          <w:color w:val="000711"/>
          <w:sz w:val="18"/>
          <w:szCs w:val="18"/>
        </w:rPr>
        <w:t>3. Về thực hiện chức trách, nhiệm vụ được giao</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i/>
          <w:iCs/>
          <w:color w:val="000711"/>
          <w:sz w:val="18"/>
          <w:szCs w:val="18"/>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b/>
          <w:bCs/>
          <w:color w:val="000711"/>
          <w:sz w:val="18"/>
          <w:szCs w:val="18"/>
        </w:rPr>
        <w:t>4. Về tổ chức kỷ luật</w:t>
      </w:r>
    </w:p>
    <w:p w:rsidR="00912380" w:rsidRPr="00912380" w:rsidRDefault="00912380" w:rsidP="00912380">
      <w:pPr>
        <w:shd w:val="clear" w:color="auto" w:fill="F9F9F9"/>
        <w:spacing w:after="0" w:line="234" w:lineRule="atLeast"/>
        <w:rPr>
          <w:rFonts w:ascii="Arial" w:eastAsia="Times New Roman" w:hAnsi="Arial" w:cs="Arial"/>
          <w:color w:val="000000"/>
          <w:sz w:val="18"/>
          <w:szCs w:val="18"/>
        </w:rPr>
      </w:pPr>
      <w:r w:rsidRPr="00912380">
        <w:rPr>
          <w:rFonts w:ascii="Arial" w:eastAsia="Times New Roman" w:hAnsi="Arial" w:cs="Arial"/>
          <w:i/>
          <w:iCs/>
          <w:color w:val="000711"/>
          <w:sz w:val="18"/>
          <w:szCs w:val="18"/>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912380">
          <w:rPr>
            <w:rFonts w:ascii="Arial" w:eastAsia="Times New Roman" w:hAnsi="Arial" w:cs="Arial"/>
            <w:b/>
            <w:bCs/>
            <w:i/>
            <w:iCs/>
            <w:color w:val="000000"/>
            <w:sz w:val="18"/>
            <w:szCs w:val="18"/>
          </w:rPr>
          <w:t>[1]</w:t>
        </w:r>
      </w:hyperlink>
      <w:r w:rsidRPr="00912380">
        <w:rPr>
          <w:rFonts w:ascii="Arial" w:eastAsia="Times New Roman" w:hAnsi="Arial" w:cs="Arial"/>
          <w:i/>
          <w:iCs/>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lastRenderedPageBreak/>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b/>
          <w:bCs/>
          <w:color w:val="000711"/>
          <w:sz w:val="18"/>
          <w:szCs w:val="18"/>
        </w:rPr>
        <w:t>5. Về khắc phục, sửa chữa những hạn chế, khuyết điểm thời gian qua và qua kiểm điểm, đánh giá chất lượng cán bộ, đảng viên cuối năm 201</w:t>
      </w:r>
      <w:r w:rsidRPr="00912380">
        <w:rPr>
          <w:rFonts w:ascii="Arial" w:eastAsia="Times New Roman" w:hAnsi="Arial" w:cs="Arial"/>
          <w:i/>
          <w:iCs/>
          <w:color w:val="000711"/>
          <w:sz w:val="18"/>
          <w:szCs w:val="18"/>
        </w:rPr>
        <w:t>…(nếu có)</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p>
    <w:p w:rsidR="00912380" w:rsidRPr="00912380" w:rsidRDefault="00912380" w:rsidP="00912380">
      <w:pPr>
        <w:shd w:val="clear" w:color="auto" w:fill="F9F9F9"/>
        <w:spacing w:after="0" w:line="234" w:lineRule="atLeast"/>
        <w:rPr>
          <w:rFonts w:ascii="Arial" w:eastAsia="Times New Roman" w:hAnsi="Arial" w:cs="Arial"/>
          <w:color w:val="000000"/>
          <w:sz w:val="18"/>
          <w:szCs w:val="18"/>
        </w:rPr>
      </w:pPr>
      <w:r w:rsidRPr="00912380">
        <w:rPr>
          <w:rFonts w:ascii="Arial" w:eastAsia="Times New Roman" w:hAnsi="Arial" w:cs="Arial"/>
          <w:b/>
          <w:bCs/>
          <w:color w:val="000711"/>
          <w:sz w:val="18"/>
          <w:szCs w:val="18"/>
        </w:rPr>
        <w:t>6. Về kế hoạch hành động thực hiện Nghị quyết Đại hội XII của Đảng</w:t>
      </w:r>
      <w:hyperlink r:id="rId5" w:anchor="_ftn2" w:history="1">
        <w:r w:rsidRPr="00912380">
          <w:rPr>
            <w:rFonts w:ascii="Arial" w:eastAsia="Times New Roman" w:hAnsi="Arial" w:cs="Arial"/>
            <w:b/>
            <w:bCs/>
            <w:color w:val="000000"/>
            <w:sz w:val="18"/>
            <w:szCs w:val="18"/>
          </w:rPr>
          <w:t>[2]</w:t>
        </w:r>
      </w:hyperlink>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w:t>
      </w:r>
      <w:r w:rsidRPr="00912380">
        <w:rPr>
          <w:rFonts w:ascii="Arial" w:eastAsia="Times New Roman" w:hAnsi="Arial" w:cs="Arial"/>
          <w:i/>
          <w:iCs/>
          <w:color w:val="000711"/>
          <w:sz w:val="18"/>
          <w:szCs w:val="18"/>
        </w:rPr>
        <w:t>Căn cứ Chỉ thị số 01-CT/TW, ngày 22/3/2016 của Bộ Chính trị về “Học tập, quán triệt, tuyên truyền, triển khai thực hiện Nghị quyết Đại hội đại biểu toàn quốc lần thứ XII của Đảng” và đặc điểm địa phương, đơn vị phụ trách để xây dựng kế hoạch hành động của c</w:t>
      </w:r>
      <w:bookmarkStart w:id="0" w:name="_GoBack"/>
      <w:bookmarkEnd w:id="0"/>
      <w:r w:rsidRPr="00912380">
        <w:rPr>
          <w:rFonts w:ascii="Arial" w:eastAsia="Times New Roman" w:hAnsi="Arial" w:cs="Arial"/>
          <w:i/>
          <w:iCs/>
          <w:color w:val="000711"/>
          <w:sz w:val="18"/>
          <w:szCs w:val="18"/>
        </w:rPr>
        <w:t>á nhân cho phù hợp</w:t>
      </w:r>
      <w:r w:rsidRPr="00912380">
        <w:rPr>
          <w:rFonts w:ascii="Arial" w:eastAsia="Times New Roman" w:hAnsi="Arial" w:cs="Arial"/>
          <w:color w:val="000711"/>
          <w:sz w:val="18"/>
          <w:szCs w:val="18"/>
        </w:rPr>
        <w:t>).</w:t>
      </w:r>
    </w:p>
    <w:p w:rsidR="00912380" w:rsidRPr="00912380" w:rsidRDefault="00912380" w:rsidP="00912380">
      <w:pPr>
        <w:shd w:val="clear" w:color="auto" w:fill="F9F9F9"/>
        <w:spacing w:before="120" w:after="120" w:line="234" w:lineRule="atLeast"/>
        <w:rPr>
          <w:rFonts w:ascii="Arial" w:eastAsia="Times New Roman" w:hAnsi="Arial" w:cs="Arial"/>
          <w:color w:val="000000"/>
          <w:sz w:val="18"/>
          <w:szCs w:val="18"/>
        </w:rPr>
      </w:pPr>
      <w:r w:rsidRPr="00912380">
        <w:rPr>
          <w:rFonts w:ascii="Arial" w:eastAsia="Times New Roman" w:hAnsi="Arial" w:cs="Arial"/>
          <w:color w:val="000711"/>
          <w:sz w:val="18"/>
          <w:szCs w:val="18"/>
        </w:rPr>
        <w:t>Bản cam kết này đồng thời là nội dung kế hoạch hành động của bản thân để tu dưỡng, rèn luyện, phấn đấu và là căn cứ để kiểm điểm, đánh giá xếp loại cán bộ, đảng viên cuối năm.</w:t>
      </w:r>
    </w:p>
    <w:p w:rsidR="00593F7A" w:rsidRDefault="00912380"/>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80"/>
    <w:rsid w:val="00613592"/>
    <w:rsid w:val="0078368C"/>
    <w:rsid w:val="0091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E3620-256D-4811-B0CE-D76568B4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2380"/>
    <w:rPr>
      <w:b/>
      <w:bCs/>
    </w:rPr>
  </w:style>
  <w:style w:type="character" w:styleId="Emphasis">
    <w:name w:val="Emphasis"/>
    <w:basedOn w:val="DefaultParagraphFont"/>
    <w:uiPriority w:val="20"/>
    <w:qFormat/>
    <w:rsid w:val="00912380"/>
    <w:rPr>
      <w:i/>
      <w:iCs/>
    </w:rPr>
  </w:style>
  <w:style w:type="character" w:styleId="Hyperlink">
    <w:name w:val="Hyperlink"/>
    <w:basedOn w:val="DefaultParagraphFont"/>
    <w:uiPriority w:val="99"/>
    <w:semiHidden/>
    <w:unhideWhenUsed/>
    <w:rsid w:val="00912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7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F:\HD%20cam%20ket.doc" TargetMode="External"/><Relationship Id="rId4" Type="http://schemas.openxmlformats.org/officeDocument/2006/relationships/hyperlink" Target="file:///F:\HD%20cam%20ke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2023-12-07T02:13:00Z</dcterms:created>
  <dcterms:modified xsi:type="dcterms:W3CDTF">2023-12-07T02:16:00Z</dcterms:modified>
</cp:coreProperties>
</file>