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AAC" w:rsidRPr="00375AAC" w:rsidRDefault="00375AAC" w:rsidP="00375AAC">
      <w:pPr>
        <w:spacing w:before="120" w:after="120" w:line="234" w:lineRule="atLeast"/>
        <w:jc w:val="center"/>
        <w:rPr>
          <w:rFonts w:ascii="Arial" w:eastAsia="Times New Roman" w:hAnsi="Arial" w:cs="Arial"/>
          <w:color w:val="000000"/>
          <w:sz w:val="18"/>
          <w:szCs w:val="18"/>
        </w:rPr>
      </w:pPr>
      <w:r w:rsidRPr="00375AAC">
        <w:rPr>
          <w:rFonts w:ascii="Arial" w:eastAsia="Times New Roman" w:hAnsi="Arial" w:cs="Arial"/>
          <w:b/>
          <w:bCs/>
          <w:color w:val="000000"/>
          <w:sz w:val="24"/>
          <w:szCs w:val="24"/>
          <w:lang w:val="vi-VN"/>
        </w:rPr>
        <w:t>PHỤ LỤC 3</w:t>
      </w:r>
    </w:p>
    <w:p w:rsidR="00375AAC" w:rsidRPr="00375AAC" w:rsidRDefault="00375AAC" w:rsidP="00375AAC">
      <w:pPr>
        <w:spacing w:before="120" w:after="120" w:line="234" w:lineRule="atLeast"/>
        <w:jc w:val="center"/>
        <w:rPr>
          <w:rFonts w:ascii="Arial" w:eastAsia="Times New Roman" w:hAnsi="Arial" w:cs="Arial"/>
          <w:color w:val="000000"/>
          <w:sz w:val="18"/>
          <w:szCs w:val="18"/>
        </w:rPr>
      </w:pPr>
      <w:r w:rsidRPr="00375AAC">
        <w:rPr>
          <w:rFonts w:ascii="Arial" w:eastAsia="Times New Roman" w:hAnsi="Arial" w:cs="Arial"/>
          <w:color w:val="000000"/>
          <w:sz w:val="18"/>
          <w:szCs w:val="18"/>
          <w:lang w:val="vi-VN"/>
        </w:rPr>
        <w:t>MẪU BÁO CÁO CỦA NGƯỜI ĐƯỢC LẤY PHIẾU TÍN NHIỆM</w:t>
      </w:r>
      <w:r w:rsidRPr="00375AAC">
        <w:rPr>
          <w:rFonts w:ascii="Arial" w:eastAsia="Times New Roman" w:hAnsi="Arial" w:cs="Arial"/>
          <w:color w:val="000000"/>
          <w:sz w:val="18"/>
          <w:szCs w:val="18"/>
        </w:rPr>
        <w:br/>
      </w:r>
      <w:r w:rsidRPr="00375AAC">
        <w:rPr>
          <w:rFonts w:ascii="Arial" w:eastAsia="Times New Roman" w:hAnsi="Arial" w:cs="Arial"/>
          <w:i/>
          <w:iCs/>
          <w:color w:val="000000"/>
          <w:sz w:val="18"/>
          <w:szCs w:val="18"/>
          <w:lang w:val="vi-VN"/>
        </w:rPr>
        <w:t>(Kèm theo Quy định số 96-Q</w:t>
      </w:r>
      <w:r w:rsidRPr="00375AAC">
        <w:rPr>
          <w:rFonts w:ascii="Arial" w:eastAsia="Times New Roman" w:hAnsi="Arial" w:cs="Arial"/>
          <w:i/>
          <w:iCs/>
          <w:color w:val="000000"/>
          <w:sz w:val="18"/>
          <w:szCs w:val="18"/>
        </w:rPr>
        <w:t>Đ</w:t>
      </w:r>
      <w:r w:rsidRPr="00375AAC">
        <w:rPr>
          <w:rFonts w:ascii="Arial" w:eastAsia="Times New Roman" w:hAnsi="Arial" w:cs="Arial"/>
          <w:i/>
          <w:iCs/>
          <w:color w:val="000000"/>
          <w:sz w:val="18"/>
          <w:szCs w:val="18"/>
          <w:lang w:val="vi-VN"/>
        </w:rPr>
        <w:t>/TW, ngày 02/02/2023 của Bộ Chính trị)</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75AAC" w:rsidRPr="00375AAC" w:rsidTr="00375AAC">
        <w:trPr>
          <w:tblCellSpacing w:w="0" w:type="dxa"/>
        </w:trPr>
        <w:tc>
          <w:tcPr>
            <w:tcW w:w="3348" w:type="dxa"/>
            <w:tcMar>
              <w:top w:w="0" w:type="dxa"/>
              <w:left w:w="108" w:type="dxa"/>
              <w:bottom w:w="0" w:type="dxa"/>
              <w:right w:w="108" w:type="dxa"/>
            </w:tcMar>
            <w:hideMark/>
          </w:tcPr>
          <w:p w:rsidR="00375AAC" w:rsidRPr="00375AAC" w:rsidRDefault="00375AAC" w:rsidP="00375AAC">
            <w:pPr>
              <w:spacing w:before="120" w:after="120" w:line="234" w:lineRule="atLeast"/>
              <w:jc w:val="center"/>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Tên tổ chức, cơ quan, đơn vị</w:t>
            </w:r>
            <w:r w:rsidRPr="00375AAC">
              <w:rPr>
                <w:rFonts w:ascii="Arial" w:eastAsia="Times New Roman" w:hAnsi="Arial" w:cs="Arial"/>
                <w:b/>
                <w:bCs/>
                <w:color w:val="000000"/>
                <w:sz w:val="18"/>
                <w:szCs w:val="18"/>
              </w:rPr>
              <w:br/>
              <w:t>……………………..</w:t>
            </w:r>
          </w:p>
        </w:tc>
        <w:tc>
          <w:tcPr>
            <w:tcW w:w="5508" w:type="dxa"/>
            <w:tcMar>
              <w:top w:w="0" w:type="dxa"/>
              <w:left w:w="108" w:type="dxa"/>
              <w:bottom w:w="0" w:type="dxa"/>
              <w:right w:w="108" w:type="dxa"/>
            </w:tcMar>
            <w:hideMark/>
          </w:tcPr>
          <w:p w:rsidR="00375AAC" w:rsidRPr="00375AAC" w:rsidRDefault="00375AAC" w:rsidP="00375AAC">
            <w:pPr>
              <w:spacing w:after="0" w:line="240" w:lineRule="auto"/>
              <w:rPr>
                <w:rFonts w:ascii="Arial" w:eastAsia="Times New Roman" w:hAnsi="Arial" w:cs="Arial"/>
                <w:color w:val="000000"/>
                <w:sz w:val="18"/>
                <w:szCs w:val="18"/>
              </w:rPr>
            </w:pPr>
          </w:p>
        </w:tc>
      </w:tr>
      <w:tr w:rsidR="00375AAC" w:rsidRPr="00375AAC" w:rsidTr="00375AAC">
        <w:trPr>
          <w:tblCellSpacing w:w="0" w:type="dxa"/>
        </w:trPr>
        <w:tc>
          <w:tcPr>
            <w:tcW w:w="3348" w:type="dxa"/>
            <w:tcMar>
              <w:top w:w="0" w:type="dxa"/>
              <w:left w:w="108" w:type="dxa"/>
              <w:bottom w:w="0" w:type="dxa"/>
              <w:right w:w="108" w:type="dxa"/>
            </w:tcMar>
            <w:hideMark/>
          </w:tcPr>
          <w:p w:rsidR="00375AAC" w:rsidRPr="00375AAC" w:rsidRDefault="00375AAC" w:rsidP="00375AAC">
            <w:pPr>
              <w:spacing w:after="0" w:line="240" w:lineRule="auto"/>
              <w:rPr>
                <w:rFonts w:ascii="Times New Roman" w:eastAsia="Times New Roman" w:hAnsi="Times New Roman" w:cs="Times New Roman"/>
                <w:sz w:val="20"/>
                <w:szCs w:val="20"/>
              </w:rPr>
            </w:pPr>
          </w:p>
        </w:tc>
        <w:tc>
          <w:tcPr>
            <w:tcW w:w="5508" w:type="dxa"/>
            <w:tcMar>
              <w:top w:w="0" w:type="dxa"/>
              <w:left w:w="108" w:type="dxa"/>
              <w:bottom w:w="0" w:type="dxa"/>
              <w:right w:w="108" w:type="dxa"/>
            </w:tcMar>
            <w:hideMark/>
          </w:tcPr>
          <w:p w:rsidR="00375AAC" w:rsidRPr="00375AAC" w:rsidRDefault="00375AAC" w:rsidP="00375AAC">
            <w:pPr>
              <w:spacing w:before="120" w:after="120" w:line="234" w:lineRule="atLeast"/>
              <w:jc w:val="right"/>
              <w:rPr>
                <w:rFonts w:ascii="Arial" w:eastAsia="Times New Roman" w:hAnsi="Arial" w:cs="Arial"/>
                <w:color w:val="000000"/>
                <w:sz w:val="18"/>
                <w:szCs w:val="18"/>
              </w:rPr>
            </w:pPr>
            <w:r w:rsidRPr="00375AAC">
              <w:rPr>
                <w:rFonts w:ascii="Arial" w:eastAsia="Times New Roman" w:hAnsi="Arial" w:cs="Arial"/>
                <w:i/>
                <w:iCs/>
                <w:color w:val="000000"/>
                <w:sz w:val="18"/>
                <w:szCs w:val="18"/>
              </w:rPr>
              <w:t>………</w:t>
            </w:r>
            <w:r w:rsidRPr="00375AAC">
              <w:rPr>
                <w:rFonts w:ascii="Arial" w:eastAsia="Times New Roman" w:hAnsi="Arial" w:cs="Arial"/>
                <w:i/>
                <w:iCs/>
                <w:color w:val="000000"/>
                <w:sz w:val="18"/>
                <w:szCs w:val="18"/>
                <w:lang w:val="vi-VN"/>
              </w:rPr>
              <w:t>, ngày </w:t>
            </w:r>
            <w:r w:rsidRPr="00375AAC">
              <w:rPr>
                <w:rFonts w:ascii="Arial" w:eastAsia="Times New Roman" w:hAnsi="Arial" w:cs="Arial"/>
                <w:i/>
                <w:iCs/>
                <w:color w:val="000000"/>
                <w:sz w:val="18"/>
                <w:szCs w:val="18"/>
              </w:rPr>
              <w:t>……</w:t>
            </w:r>
            <w:r w:rsidRPr="00375AAC">
              <w:rPr>
                <w:rFonts w:ascii="Arial" w:eastAsia="Times New Roman" w:hAnsi="Arial" w:cs="Arial"/>
                <w:i/>
                <w:iCs/>
                <w:color w:val="000000"/>
                <w:sz w:val="18"/>
                <w:szCs w:val="18"/>
                <w:lang w:val="vi-VN"/>
              </w:rPr>
              <w:t> tháng </w:t>
            </w:r>
            <w:r w:rsidRPr="00375AAC">
              <w:rPr>
                <w:rFonts w:ascii="Arial" w:eastAsia="Times New Roman" w:hAnsi="Arial" w:cs="Arial"/>
                <w:i/>
                <w:iCs/>
                <w:color w:val="000000"/>
                <w:sz w:val="18"/>
                <w:szCs w:val="18"/>
              </w:rPr>
              <w:t>……</w:t>
            </w:r>
            <w:r w:rsidRPr="00375AAC">
              <w:rPr>
                <w:rFonts w:ascii="Arial" w:eastAsia="Times New Roman" w:hAnsi="Arial" w:cs="Arial"/>
                <w:i/>
                <w:iCs/>
                <w:color w:val="000000"/>
                <w:sz w:val="18"/>
                <w:szCs w:val="18"/>
                <w:lang w:val="vi-VN"/>
              </w:rPr>
              <w:t> năm </w:t>
            </w:r>
            <w:r w:rsidRPr="00375AAC">
              <w:rPr>
                <w:rFonts w:ascii="Arial" w:eastAsia="Times New Roman" w:hAnsi="Arial" w:cs="Arial"/>
                <w:i/>
                <w:iCs/>
                <w:color w:val="000000"/>
                <w:sz w:val="18"/>
                <w:szCs w:val="18"/>
              </w:rPr>
              <w:t>……</w:t>
            </w:r>
          </w:p>
        </w:tc>
      </w:tr>
    </w:tbl>
    <w:p w:rsidR="00375AAC" w:rsidRPr="00375AAC" w:rsidRDefault="00375AAC" w:rsidP="00375AAC">
      <w:pPr>
        <w:spacing w:before="120" w:after="120" w:line="234" w:lineRule="atLeast"/>
        <w:jc w:val="center"/>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BÁO CÁO</w:t>
      </w:r>
    </w:p>
    <w:p w:rsidR="00375AAC" w:rsidRPr="00375AAC" w:rsidRDefault="00375AAC" w:rsidP="00375AAC">
      <w:pPr>
        <w:spacing w:before="120" w:after="120" w:line="234" w:lineRule="atLeast"/>
        <w:jc w:val="center"/>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CỦA NGƯỜI ĐƯỢC LẤY PHIẾU TÍN NHIỆM</w:t>
      </w:r>
    </w:p>
    <w:p w:rsidR="00375AAC" w:rsidRPr="00375AAC" w:rsidRDefault="00375AAC" w:rsidP="00375AAC">
      <w:pPr>
        <w:spacing w:before="120" w:after="120" w:line="234" w:lineRule="atLeast"/>
        <w:jc w:val="center"/>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Tại kỳ họp (hội nghị)....</w:t>
      </w:r>
    </w:p>
    <w:p w:rsidR="00375AAC" w:rsidRPr="00375AAC" w:rsidRDefault="00375AAC" w:rsidP="00375AAC">
      <w:pPr>
        <w:spacing w:before="120" w:after="120" w:line="234" w:lineRule="atLeast"/>
        <w:jc w:val="center"/>
        <w:rPr>
          <w:rFonts w:ascii="Arial" w:eastAsia="Times New Roman" w:hAnsi="Arial" w:cs="Arial"/>
          <w:color w:val="000000"/>
          <w:sz w:val="18"/>
          <w:szCs w:val="18"/>
        </w:rPr>
      </w:pPr>
      <w:r w:rsidRPr="00375AAC">
        <w:rPr>
          <w:rFonts w:ascii="Arial" w:eastAsia="Times New Roman" w:hAnsi="Arial" w:cs="Arial"/>
          <w:i/>
          <w:iCs/>
          <w:color w:val="000000"/>
          <w:sz w:val="18"/>
          <w:szCs w:val="18"/>
          <w:lang w:val="vi-VN"/>
        </w:rPr>
        <w:t>K</w:t>
      </w:r>
      <w:r w:rsidRPr="00375AAC">
        <w:rPr>
          <w:rFonts w:ascii="Arial" w:eastAsia="Times New Roman" w:hAnsi="Arial" w:cs="Arial"/>
          <w:i/>
          <w:iCs/>
          <w:color w:val="000000"/>
          <w:sz w:val="18"/>
          <w:szCs w:val="18"/>
        </w:rPr>
        <w:t>í</w:t>
      </w:r>
      <w:r w:rsidRPr="00375AAC">
        <w:rPr>
          <w:rFonts w:ascii="Arial" w:eastAsia="Times New Roman" w:hAnsi="Arial" w:cs="Arial"/>
          <w:i/>
          <w:iCs/>
          <w:color w:val="000000"/>
          <w:sz w:val="18"/>
          <w:szCs w:val="18"/>
          <w:lang w:val="vi-VN"/>
        </w:rPr>
        <w:t>nh gửi:</w:t>
      </w:r>
      <w:r w:rsidRPr="00375AAC">
        <w:rPr>
          <w:rFonts w:ascii="Arial" w:eastAsia="Times New Roman" w:hAnsi="Arial" w:cs="Arial"/>
          <w:color w:val="000000"/>
          <w:sz w:val="18"/>
          <w:szCs w:val="18"/>
          <w:lang w:val="vi-VN"/>
        </w:rPr>
        <w:t> </w:t>
      </w:r>
      <w:r w:rsidRPr="00375AAC">
        <w:rPr>
          <w:rFonts w:ascii="Arial" w:eastAsia="Times New Roman" w:hAnsi="Arial" w:cs="Arial"/>
          <w:color w:val="000000"/>
          <w:sz w:val="18"/>
          <w:szCs w:val="18"/>
        </w:rPr>
        <w:t>………….…………</w:t>
      </w:r>
      <w:r w:rsidRPr="00375AAC">
        <w:rPr>
          <w:rFonts w:ascii="Arial" w:eastAsia="Times New Roman" w:hAnsi="Arial" w:cs="Arial"/>
          <w:color w:val="000000"/>
          <w:sz w:val="18"/>
          <w:szCs w:val="18"/>
          <w:lang w:val="vi-VN"/>
        </w:rPr>
        <w:t>(1)</w:t>
      </w:r>
      <w:r w:rsidRPr="00375AAC">
        <w:rPr>
          <w:rFonts w:ascii="Arial" w:eastAsia="Times New Roman" w:hAnsi="Arial" w:cs="Arial"/>
          <w:color w:val="000000"/>
          <w:sz w:val="18"/>
          <w:szCs w:val="18"/>
        </w:rPr>
        <w:t>………………….</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 Tôi là</w:t>
      </w:r>
      <w:r w:rsidRPr="00375AAC">
        <w:rPr>
          <w:rFonts w:ascii="Arial" w:eastAsia="Times New Roman" w:hAnsi="Arial" w:cs="Arial"/>
          <w:color w:val="000000"/>
          <w:sz w:val="18"/>
          <w:szCs w:val="18"/>
          <w:lang w:val="vi-VN"/>
        </w:rPr>
        <w:t> </w:t>
      </w:r>
      <w:r w:rsidRPr="00375AAC">
        <w:rPr>
          <w:rFonts w:ascii="Arial" w:eastAsia="Times New Roman" w:hAnsi="Arial" w:cs="Arial"/>
          <w:i/>
          <w:iCs/>
          <w:color w:val="000000"/>
          <w:sz w:val="18"/>
          <w:szCs w:val="18"/>
          <w:lang w:val="vi-VN"/>
        </w:rPr>
        <w:t>(ghi rõ họ và tên)</w:t>
      </w:r>
      <w:r w:rsidRPr="00375AAC">
        <w:rPr>
          <w:rFonts w:ascii="Arial" w:eastAsia="Times New Roman" w:hAnsi="Arial" w:cs="Arial"/>
          <w:color w:val="000000"/>
          <w:sz w:val="18"/>
          <w:szCs w:val="18"/>
          <w:lang w:val="vi-VN"/>
        </w:rPr>
        <w:t>: </w:t>
      </w:r>
      <w:r w:rsidRPr="00375AAC">
        <w:rPr>
          <w:rFonts w:ascii="Arial" w:eastAsia="Times New Roman" w:hAnsi="Arial" w:cs="Arial"/>
          <w:color w:val="000000"/>
          <w:sz w:val="18"/>
          <w:szCs w:val="18"/>
        </w:rPr>
        <w:t>………………………………………………………………………..</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 Chức vụ:</w:t>
      </w:r>
      <w:r w:rsidRPr="00375AAC">
        <w:rPr>
          <w:rFonts w:ascii="Arial" w:eastAsia="Times New Roman" w:hAnsi="Arial" w:cs="Arial"/>
          <w:color w:val="000000"/>
          <w:sz w:val="18"/>
          <w:szCs w:val="18"/>
          <w:lang w:val="vi-VN"/>
        </w:rPr>
        <w:t> </w:t>
      </w:r>
      <w:r w:rsidRPr="00375AAC">
        <w:rPr>
          <w:rFonts w:ascii="Arial" w:eastAsia="Times New Roman" w:hAnsi="Arial" w:cs="Arial"/>
          <w:color w:val="000000"/>
          <w:sz w:val="18"/>
          <w:szCs w:val="18"/>
        </w:rPr>
        <w:t>…………………………………………</w:t>
      </w:r>
      <w:r w:rsidRPr="00375AAC">
        <w:rPr>
          <w:rFonts w:ascii="Arial" w:eastAsia="Times New Roman" w:hAnsi="Arial" w:cs="Arial"/>
          <w:color w:val="000000"/>
          <w:sz w:val="18"/>
          <w:szCs w:val="18"/>
          <w:lang w:val="vi-VN"/>
        </w:rPr>
        <w:t>(2)</w:t>
      </w:r>
      <w:r w:rsidRPr="00375AAC">
        <w:rPr>
          <w:rFonts w:ascii="Arial" w:eastAsia="Times New Roman" w:hAnsi="Arial" w:cs="Arial"/>
          <w:color w:val="000000"/>
          <w:sz w:val="18"/>
          <w:szCs w:val="18"/>
        </w:rPr>
        <w:t>……………………………………………</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 Đơn vị công tác: </w:t>
      </w:r>
      <w:r w:rsidRPr="00375AAC">
        <w:rPr>
          <w:rFonts w:ascii="Arial" w:eastAsia="Times New Roman" w:hAnsi="Arial" w:cs="Arial"/>
          <w:color w:val="000000"/>
          <w:sz w:val="18"/>
          <w:szCs w:val="18"/>
        </w:rPr>
        <w:t>………………………………………………………………………………..</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color w:val="000000"/>
          <w:sz w:val="18"/>
          <w:szCs w:val="18"/>
          <w:lang w:val="vi-VN"/>
        </w:rPr>
        <w:t>Căn cứ vào Quy định số 96-Q</w:t>
      </w:r>
      <w:r w:rsidRPr="00375AAC">
        <w:rPr>
          <w:rFonts w:ascii="Arial" w:eastAsia="Times New Roman" w:hAnsi="Arial" w:cs="Arial"/>
          <w:color w:val="000000"/>
          <w:sz w:val="18"/>
          <w:szCs w:val="18"/>
        </w:rPr>
        <w:t>Đ</w:t>
      </w:r>
      <w:r w:rsidRPr="00375AAC">
        <w:rPr>
          <w:rFonts w:ascii="Arial" w:eastAsia="Times New Roman" w:hAnsi="Arial" w:cs="Arial"/>
          <w:color w:val="000000"/>
          <w:sz w:val="18"/>
          <w:szCs w:val="18"/>
          <w:lang w:val="vi-VN"/>
        </w:rPr>
        <w:t>/TW, ngày 02/02/2023 của Bộ Chính trị và Kế hoạch (của địa phương, cơ quan, đơn vị) về việc lấy phiếu tín nhiệm đối với các chức danh, chức vụ lãnh đạo, quản lý trong hệ thống chính trị, tôi xin báo cáo như sau:</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1. Phẩm chất chính trị, đạo đ</w:t>
      </w:r>
      <w:r w:rsidRPr="00375AAC">
        <w:rPr>
          <w:rFonts w:ascii="Arial" w:eastAsia="Times New Roman" w:hAnsi="Arial" w:cs="Arial"/>
          <w:b/>
          <w:bCs/>
          <w:color w:val="000000"/>
          <w:sz w:val="18"/>
          <w:szCs w:val="18"/>
        </w:rPr>
        <w:t>ứ</w:t>
      </w:r>
      <w:r w:rsidRPr="00375AAC">
        <w:rPr>
          <w:rFonts w:ascii="Arial" w:eastAsia="Times New Roman" w:hAnsi="Arial" w:cs="Arial"/>
          <w:b/>
          <w:bCs/>
          <w:color w:val="000000"/>
          <w:sz w:val="18"/>
          <w:szCs w:val="18"/>
          <w:lang w:val="vi-VN"/>
        </w:rPr>
        <w:t>c, lối sống, ý thức tổ chức kỷ luật</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color w:val="000000"/>
          <w:sz w:val="18"/>
          <w:szCs w:val="18"/>
          <w:lang w:val="vi-VN"/>
        </w:rPr>
        <w:t>- Lập trường, quan điểm, bản lĩnh chính trị trong thực hiện chủ trương, đường lối của Đảng, chính sách, pháp luật của Nhà nước; giữ gìn phẩm chất chính trị, đạo đức, lối sống; tinh thần trách nhiệm trong công việc, thái độ phục vụ Nhân dân; liêm chính, trung thực, công tâm, khách quan trong thực hiện nhiệm vụ được giao.</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color w:val="000000"/>
          <w:sz w:val="18"/>
          <w:szCs w:val="18"/>
          <w:lang w:val="vi-VN"/>
        </w:rPr>
        <w:t>- Ý thức tổ chức kỷ luật, việc chấp hành các nguyên tắc tổ chức và hoạt động của Đảng, nhất là nguyên tắc tập trung dân chủ, tự phê bình và phê bình; chấp hành sự phân công của tổ chức; thực hiện các quy định, quy chế của cấp ủy, tổ chức đảng, cơ quan, đơn vị nơi công tác; khả năng quy tụ, đoàn kết nội bộ và xử lý những vấn đề khó, phức tạp, nhạy cảm.</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color w:val="000000"/>
          <w:sz w:val="18"/>
          <w:szCs w:val="18"/>
          <w:lang w:val="vi-VN"/>
        </w:rPr>
        <w:t>- Kết quả lãnh đạo, chỉ đạo thực hiện chủ trương của Đảng về đấu tranh phòng, chống tham nhũng, tiêu cực, những điều đảng viên không được làm và trách nhiệm nêu gương; sự gương mẫu của bản thân và vợ, chồng, con trong việc chấp hành chính sách, pháp luật của Nhà nước; việc thường xuyên giữ mối liên hệ với cấp ủy nơi cư trú.</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2. Kết quả thực hiện chức trách, nhiệm vụ được giao (tính từ đầu nhiệm kỳ đến thời điểm lấy phiếu)</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color w:val="000000"/>
          <w:sz w:val="18"/>
          <w:szCs w:val="18"/>
          <w:lang w:val="vi-VN"/>
        </w:rPr>
        <w:t>- Kết quả lãnh đạo, tham mưu tổ chức thực hiện chủ trương, đường lối của Đảng, chính sách, pháp luật của Nhà nước trong lĩnh vực, phạm vi phụ trách; tính năng động, đổi mới, sáng tạo, quyết đoán, dám nghĩ, dám làm, dám chịu trách nhiệm trong việc thực hiện nhiệm vụ được giao.</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color w:val="000000"/>
          <w:sz w:val="18"/>
          <w:szCs w:val="18"/>
          <w:lang w:val="vi-VN"/>
        </w:rPr>
        <w:t>- Số lượng, chất lượng sản phẩm, hiệu quả thực hiện chức trách, nhiệm vụ được giao; mức độ hoàn thành nhiệm vụ của các tổ chức, cơ quan, đơn vị trực thuộc.</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color w:val="000000"/>
          <w:sz w:val="18"/>
          <w:szCs w:val="18"/>
          <w:lang w:val="vi-VN"/>
        </w:rPr>
        <w:t>- Kết quả lãnh đạo công tác cán bộ; đấu tranh phòng, chống tham nhũng, tiêu cực; công tác kiểm tra, giám sát; giải quyết đơn, thư khiếu nại, tố cáo trong lĩnh vực, phạm vi phụ trách.</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3. Hạn chế và giải pháp khắc phục.</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4. Báo cáo, giải trình các nội dung mà cấp có thẩm quyền hoặc người ghi ph</w:t>
      </w:r>
      <w:r w:rsidRPr="00375AAC">
        <w:rPr>
          <w:rFonts w:ascii="Arial" w:eastAsia="Times New Roman" w:hAnsi="Arial" w:cs="Arial"/>
          <w:b/>
          <w:bCs/>
          <w:color w:val="000000"/>
          <w:sz w:val="18"/>
          <w:szCs w:val="18"/>
        </w:rPr>
        <w:t>i</w:t>
      </w:r>
      <w:r w:rsidRPr="00375AAC">
        <w:rPr>
          <w:rFonts w:ascii="Arial" w:eastAsia="Times New Roman" w:hAnsi="Arial" w:cs="Arial"/>
          <w:b/>
          <w:bCs/>
          <w:color w:val="000000"/>
          <w:sz w:val="18"/>
          <w:szCs w:val="18"/>
          <w:lang w:val="vi-VN"/>
        </w:rPr>
        <w:t>ếu tín nhiệm yêu cầu (nếu có).</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75AAC" w:rsidRPr="00375AAC" w:rsidTr="00375AAC">
        <w:trPr>
          <w:tblCellSpacing w:w="0" w:type="dxa"/>
        </w:trPr>
        <w:tc>
          <w:tcPr>
            <w:tcW w:w="4428" w:type="dxa"/>
            <w:tcMar>
              <w:top w:w="0" w:type="dxa"/>
              <w:left w:w="108" w:type="dxa"/>
              <w:bottom w:w="0" w:type="dxa"/>
              <w:right w:w="108" w:type="dxa"/>
            </w:tcMar>
            <w:hideMark/>
          </w:tcPr>
          <w:p w:rsidR="00375AAC" w:rsidRPr="00375AAC" w:rsidRDefault="00375AAC" w:rsidP="00375AAC">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375AAC" w:rsidRPr="00375AAC" w:rsidRDefault="00375AAC" w:rsidP="00375AAC">
            <w:pPr>
              <w:spacing w:before="120" w:after="120" w:line="234" w:lineRule="atLeast"/>
              <w:jc w:val="center"/>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Người báo cáo</w:t>
            </w:r>
            <w:r w:rsidRPr="00375AAC">
              <w:rPr>
                <w:rFonts w:ascii="Arial" w:eastAsia="Times New Roman" w:hAnsi="Arial" w:cs="Arial"/>
                <w:b/>
                <w:bCs/>
                <w:color w:val="000000"/>
                <w:sz w:val="18"/>
                <w:szCs w:val="18"/>
              </w:rPr>
              <w:br/>
            </w:r>
            <w:r w:rsidRPr="00375AAC">
              <w:rPr>
                <w:rFonts w:ascii="Arial" w:eastAsia="Times New Roman" w:hAnsi="Arial" w:cs="Arial"/>
                <w:i/>
                <w:iCs/>
                <w:color w:val="000000"/>
                <w:sz w:val="18"/>
                <w:szCs w:val="18"/>
                <w:lang w:val="vi-VN"/>
              </w:rPr>
              <w:t>(K</w:t>
            </w:r>
            <w:r w:rsidRPr="00375AAC">
              <w:rPr>
                <w:rFonts w:ascii="Arial" w:eastAsia="Times New Roman" w:hAnsi="Arial" w:cs="Arial"/>
                <w:i/>
                <w:iCs/>
                <w:color w:val="000000"/>
                <w:sz w:val="18"/>
                <w:szCs w:val="18"/>
              </w:rPr>
              <w:t>ý </w:t>
            </w:r>
            <w:r w:rsidRPr="00375AAC">
              <w:rPr>
                <w:rFonts w:ascii="Arial" w:eastAsia="Times New Roman" w:hAnsi="Arial" w:cs="Arial"/>
                <w:i/>
                <w:iCs/>
                <w:color w:val="000000"/>
                <w:sz w:val="18"/>
                <w:szCs w:val="18"/>
                <w:lang w:val="vi-VN"/>
              </w:rPr>
              <w:t>và ghi rõ họ, tên)</w:t>
            </w:r>
          </w:p>
        </w:tc>
      </w:tr>
    </w:tbl>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b/>
          <w:bCs/>
          <w:color w:val="000000"/>
          <w:sz w:val="18"/>
          <w:szCs w:val="18"/>
          <w:lang w:val="vi-VN"/>
        </w:rPr>
        <w:t>Ghi chú:</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color w:val="000000"/>
          <w:sz w:val="18"/>
          <w:szCs w:val="18"/>
          <w:lang w:val="vi-VN"/>
        </w:rPr>
        <w:lastRenderedPageBreak/>
        <w:t>(1) Ghi các thành phần ghi phiếu tín nhiệm.</w:t>
      </w:r>
    </w:p>
    <w:p w:rsidR="00375AAC" w:rsidRPr="00375AAC" w:rsidRDefault="00375AAC" w:rsidP="00375AAC">
      <w:pPr>
        <w:spacing w:before="120" w:after="120" w:line="234" w:lineRule="atLeast"/>
        <w:rPr>
          <w:rFonts w:ascii="Arial" w:eastAsia="Times New Roman" w:hAnsi="Arial" w:cs="Arial"/>
          <w:color w:val="000000"/>
          <w:sz w:val="18"/>
          <w:szCs w:val="18"/>
        </w:rPr>
      </w:pPr>
      <w:r w:rsidRPr="00375AAC">
        <w:rPr>
          <w:rFonts w:ascii="Arial" w:eastAsia="Times New Roman" w:hAnsi="Arial" w:cs="Arial"/>
          <w:color w:val="000000"/>
          <w:sz w:val="18"/>
          <w:szCs w:val="18"/>
          <w:lang w:val="vi-VN"/>
        </w:rPr>
        <w:t>(2) Chức danh được lấy phiếu tín nhiệm.</w:t>
      </w:r>
    </w:p>
    <w:p w:rsidR="00ED6A3B" w:rsidRPr="008576D6" w:rsidRDefault="00ED6A3B" w:rsidP="000F2179">
      <w:pPr>
        <w:spacing w:before="120" w:after="120" w:line="240" w:lineRule="auto"/>
        <w:jc w:val="both"/>
        <w:rPr>
          <w:rFonts w:ascii="Times New Roman" w:eastAsia="Times New Roman" w:hAnsi="Times New Roman" w:cs="Times New Roman"/>
          <w:sz w:val="24"/>
          <w:szCs w:val="24"/>
        </w:rPr>
      </w:pPr>
      <w:bookmarkStart w:id="0" w:name="_GoBack"/>
      <w:bookmarkEnd w:id="0"/>
    </w:p>
    <w:sectPr w:rsidR="00ED6A3B" w:rsidRPr="00857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0E"/>
    <w:rsid w:val="000F2179"/>
    <w:rsid w:val="00297FCC"/>
    <w:rsid w:val="00375AAC"/>
    <w:rsid w:val="003C456A"/>
    <w:rsid w:val="0073396F"/>
    <w:rsid w:val="008576D6"/>
    <w:rsid w:val="00894D0E"/>
    <w:rsid w:val="008F466E"/>
    <w:rsid w:val="00AD1BD2"/>
    <w:rsid w:val="00BB24B7"/>
    <w:rsid w:val="00D47242"/>
    <w:rsid w:val="00ED6A3B"/>
    <w:rsid w:val="00EE4A9D"/>
    <w:rsid w:val="00F7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0C1AE-5A7A-4A65-BE94-32B8ABA9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D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3270">
      <w:bodyDiv w:val="1"/>
      <w:marLeft w:val="0"/>
      <w:marRight w:val="0"/>
      <w:marTop w:val="0"/>
      <w:marBottom w:val="0"/>
      <w:divBdr>
        <w:top w:val="none" w:sz="0" w:space="0" w:color="auto"/>
        <w:left w:val="none" w:sz="0" w:space="0" w:color="auto"/>
        <w:bottom w:val="none" w:sz="0" w:space="0" w:color="auto"/>
        <w:right w:val="none" w:sz="0" w:space="0" w:color="auto"/>
      </w:divBdr>
    </w:div>
    <w:div w:id="144788344">
      <w:bodyDiv w:val="1"/>
      <w:marLeft w:val="0"/>
      <w:marRight w:val="0"/>
      <w:marTop w:val="0"/>
      <w:marBottom w:val="0"/>
      <w:divBdr>
        <w:top w:val="none" w:sz="0" w:space="0" w:color="auto"/>
        <w:left w:val="none" w:sz="0" w:space="0" w:color="auto"/>
        <w:bottom w:val="none" w:sz="0" w:space="0" w:color="auto"/>
        <w:right w:val="none" w:sz="0" w:space="0" w:color="auto"/>
      </w:divBdr>
    </w:div>
    <w:div w:id="457263079">
      <w:bodyDiv w:val="1"/>
      <w:marLeft w:val="0"/>
      <w:marRight w:val="0"/>
      <w:marTop w:val="0"/>
      <w:marBottom w:val="0"/>
      <w:divBdr>
        <w:top w:val="none" w:sz="0" w:space="0" w:color="auto"/>
        <w:left w:val="none" w:sz="0" w:space="0" w:color="auto"/>
        <w:bottom w:val="none" w:sz="0" w:space="0" w:color="auto"/>
        <w:right w:val="none" w:sz="0" w:space="0" w:color="auto"/>
      </w:divBdr>
    </w:div>
    <w:div w:id="696348945">
      <w:bodyDiv w:val="1"/>
      <w:marLeft w:val="0"/>
      <w:marRight w:val="0"/>
      <w:marTop w:val="0"/>
      <w:marBottom w:val="0"/>
      <w:divBdr>
        <w:top w:val="none" w:sz="0" w:space="0" w:color="auto"/>
        <w:left w:val="none" w:sz="0" w:space="0" w:color="auto"/>
        <w:bottom w:val="none" w:sz="0" w:space="0" w:color="auto"/>
        <w:right w:val="none" w:sz="0" w:space="0" w:color="auto"/>
      </w:divBdr>
    </w:div>
    <w:div w:id="774906852">
      <w:bodyDiv w:val="1"/>
      <w:marLeft w:val="0"/>
      <w:marRight w:val="0"/>
      <w:marTop w:val="0"/>
      <w:marBottom w:val="0"/>
      <w:divBdr>
        <w:top w:val="none" w:sz="0" w:space="0" w:color="auto"/>
        <w:left w:val="none" w:sz="0" w:space="0" w:color="auto"/>
        <w:bottom w:val="none" w:sz="0" w:space="0" w:color="auto"/>
        <w:right w:val="none" w:sz="0" w:space="0" w:color="auto"/>
      </w:divBdr>
    </w:div>
    <w:div w:id="958294557">
      <w:bodyDiv w:val="1"/>
      <w:marLeft w:val="0"/>
      <w:marRight w:val="0"/>
      <w:marTop w:val="0"/>
      <w:marBottom w:val="0"/>
      <w:divBdr>
        <w:top w:val="none" w:sz="0" w:space="0" w:color="auto"/>
        <w:left w:val="none" w:sz="0" w:space="0" w:color="auto"/>
        <w:bottom w:val="none" w:sz="0" w:space="0" w:color="auto"/>
        <w:right w:val="none" w:sz="0" w:space="0" w:color="auto"/>
      </w:divBdr>
    </w:div>
    <w:div w:id="1040133173">
      <w:bodyDiv w:val="1"/>
      <w:marLeft w:val="0"/>
      <w:marRight w:val="0"/>
      <w:marTop w:val="0"/>
      <w:marBottom w:val="0"/>
      <w:divBdr>
        <w:top w:val="none" w:sz="0" w:space="0" w:color="auto"/>
        <w:left w:val="none" w:sz="0" w:space="0" w:color="auto"/>
        <w:bottom w:val="none" w:sz="0" w:space="0" w:color="auto"/>
        <w:right w:val="none" w:sz="0" w:space="0" w:color="auto"/>
      </w:divBdr>
    </w:div>
    <w:div w:id="1054355901">
      <w:bodyDiv w:val="1"/>
      <w:marLeft w:val="0"/>
      <w:marRight w:val="0"/>
      <w:marTop w:val="0"/>
      <w:marBottom w:val="0"/>
      <w:divBdr>
        <w:top w:val="none" w:sz="0" w:space="0" w:color="auto"/>
        <w:left w:val="none" w:sz="0" w:space="0" w:color="auto"/>
        <w:bottom w:val="none" w:sz="0" w:space="0" w:color="auto"/>
        <w:right w:val="none" w:sz="0" w:space="0" w:color="auto"/>
      </w:divBdr>
    </w:div>
    <w:div w:id="1163356951">
      <w:bodyDiv w:val="1"/>
      <w:marLeft w:val="0"/>
      <w:marRight w:val="0"/>
      <w:marTop w:val="0"/>
      <w:marBottom w:val="0"/>
      <w:divBdr>
        <w:top w:val="none" w:sz="0" w:space="0" w:color="auto"/>
        <w:left w:val="none" w:sz="0" w:space="0" w:color="auto"/>
        <w:bottom w:val="none" w:sz="0" w:space="0" w:color="auto"/>
        <w:right w:val="none" w:sz="0" w:space="0" w:color="auto"/>
      </w:divBdr>
    </w:div>
    <w:div w:id="1475373901">
      <w:bodyDiv w:val="1"/>
      <w:marLeft w:val="0"/>
      <w:marRight w:val="0"/>
      <w:marTop w:val="0"/>
      <w:marBottom w:val="0"/>
      <w:divBdr>
        <w:top w:val="none" w:sz="0" w:space="0" w:color="auto"/>
        <w:left w:val="none" w:sz="0" w:space="0" w:color="auto"/>
        <w:bottom w:val="none" w:sz="0" w:space="0" w:color="auto"/>
        <w:right w:val="none" w:sz="0" w:space="0" w:color="auto"/>
      </w:divBdr>
    </w:div>
    <w:div w:id="1500389060">
      <w:bodyDiv w:val="1"/>
      <w:marLeft w:val="0"/>
      <w:marRight w:val="0"/>
      <w:marTop w:val="0"/>
      <w:marBottom w:val="0"/>
      <w:divBdr>
        <w:top w:val="none" w:sz="0" w:space="0" w:color="auto"/>
        <w:left w:val="none" w:sz="0" w:space="0" w:color="auto"/>
        <w:bottom w:val="none" w:sz="0" w:space="0" w:color="auto"/>
        <w:right w:val="none" w:sz="0" w:space="0" w:color="auto"/>
      </w:divBdr>
    </w:div>
    <w:div w:id="1502116271">
      <w:bodyDiv w:val="1"/>
      <w:marLeft w:val="0"/>
      <w:marRight w:val="0"/>
      <w:marTop w:val="0"/>
      <w:marBottom w:val="0"/>
      <w:divBdr>
        <w:top w:val="none" w:sz="0" w:space="0" w:color="auto"/>
        <w:left w:val="none" w:sz="0" w:space="0" w:color="auto"/>
        <w:bottom w:val="none" w:sz="0" w:space="0" w:color="auto"/>
        <w:right w:val="none" w:sz="0" w:space="0" w:color="auto"/>
      </w:divBdr>
    </w:div>
    <w:div w:id="1953708584">
      <w:bodyDiv w:val="1"/>
      <w:marLeft w:val="0"/>
      <w:marRight w:val="0"/>
      <w:marTop w:val="0"/>
      <w:marBottom w:val="0"/>
      <w:divBdr>
        <w:top w:val="none" w:sz="0" w:space="0" w:color="auto"/>
        <w:left w:val="none" w:sz="0" w:space="0" w:color="auto"/>
        <w:bottom w:val="none" w:sz="0" w:space="0" w:color="auto"/>
        <w:right w:val="none" w:sz="0" w:space="0" w:color="auto"/>
      </w:divBdr>
    </w:div>
    <w:div w:id="2061787896">
      <w:bodyDiv w:val="1"/>
      <w:marLeft w:val="0"/>
      <w:marRight w:val="0"/>
      <w:marTop w:val="0"/>
      <w:marBottom w:val="0"/>
      <w:divBdr>
        <w:top w:val="none" w:sz="0" w:space="0" w:color="auto"/>
        <w:left w:val="none" w:sz="0" w:space="0" w:color="auto"/>
        <w:bottom w:val="none" w:sz="0" w:space="0" w:color="auto"/>
        <w:right w:val="none" w:sz="0" w:space="0" w:color="auto"/>
      </w:divBdr>
    </w:div>
    <w:div w:id="20647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1</cp:revision>
  <dcterms:created xsi:type="dcterms:W3CDTF">2023-02-07T00:29:00Z</dcterms:created>
  <dcterms:modified xsi:type="dcterms:W3CDTF">2023-02-07T10:05:00Z</dcterms:modified>
</cp:coreProperties>
</file>